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E91AA7" w14:textId="77777777" w:rsidR="00157FD3" w:rsidRDefault="00157FD3" w:rsidP="00620345">
      <w:pPr>
        <w:pStyle w:val="BodyText"/>
        <w:jc w:val="center"/>
        <w:rPr>
          <w:rFonts w:ascii="Diploma" w:hAnsi="Diploma"/>
          <w:b/>
          <w:sz w:val="18"/>
          <w:szCs w:val="18"/>
        </w:rPr>
      </w:pPr>
    </w:p>
    <w:p w14:paraId="17B06F6F" w14:textId="55A7F2FA" w:rsidR="00A82AEC" w:rsidRPr="00E829DB" w:rsidRDefault="00763676" w:rsidP="00620345">
      <w:pPr>
        <w:pStyle w:val="BodyText"/>
        <w:jc w:val="center"/>
        <w:rPr>
          <w:rFonts w:asciiTheme="minorHAnsi" w:hAnsiTheme="minorHAnsi" w:cstheme="minorHAnsi"/>
          <w:b/>
          <w:szCs w:val="24"/>
        </w:rPr>
      </w:pPr>
      <w:r w:rsidRPr="00E829DB">
        <w:rPr>
          <w:rFonts w:asciiTheme="minorHAnsi" w:hAnsiTheme="minorHAnsi" w:cstheme="minorHAnsi"/>
          <w:b/>
          <w:szCs w:val="24"/>
        </w:rPr>
        <w:t xml:space="preserve">Certified </w:t>
      </w:r>
      <w:r w:rsidR="00A82AEC" w:rsidRPr="00E829DB">
        <w:rPr>
          <w:rFonts w:asciiTheme="minorHAnsi" w:hAnsiTheme="minorHAnsi" w:cstheme="minorHAnsi"/>
          <w:b/>
          <w:szCs w:val="24"/>
        </w:rPr>
        <w:t xml:space="preserve">Resolution of the Board of </w:t>
      </w:r>
      <w:r w:rsidR="008F7B33" w:rsidRPr="00E829DB">
        <w:rPr>
          <w:rFonts w:asciiTheme="minorHAnsi" w:hAnsiTheme="minorHAnsi" w:cstheme="minorHAnsi"/>
          <w:b/>
          <w:szCs w:val="24"/>
        </w:rPr>
        <w:t>Benefits</w:t>
      </w:r>
      <w:r w:rsidR="00E110F7" w:rsidRPr="00E829DB">
        <w:rPr>
          <w:rFonts w:asciiTheme="minorHAnsi" w:hAnsiTheme="minorHAnsi" w:cstheme="minorHAnsi"/>
          <w:b/>
          <w:szCs w:val="24"/>
        </w:rPr>
        <w:t xml:space="preserve"> of the</w:t>
      </w:r>
    </w:p>
    <w:p w14:paraId="66AFA4FA" w14:textId="5C3579F8" w:rsidR="00A82AEC" w:rsidRPr="00E829DB" w:rsidRDefault="008F7B33" w:rsidP="00620345">
      <w:pPr>
        <w:pStyle w:val="BodyText"/>
        <w:jc w:val="center"/>
        <w:rPr>
          <w:rFonts w:asciiTheme="minorHAnsi" w:hAnsiTheme="minorHAnsi" w:cstheme="minorHAnsi"/>
          <w:b/>
          <w:szCs w:val="24"/>
        </w:rPr>
      </w:pPr>
      <w:r w:rsidRPr="00E829DB">
        <w:rPr>
          <w:rFonts w:asciiTheme="minorHAnsi" w:hAnsiTheme="minorHAnsi" w:cstheme="minorHAnsi"/>
          <w:b/>
          <w:szCs w:val="24"/>
        </w:rPr>
        <w:t>General Synod of the Associate Reformed Presbyterian Church</w:t>
      </w:r>
    </w:p>
    <w:p w14:paraId="7B58F8BD" w14:textId="77777777" w:rsidR="00A82AEC" w:rsidRPr="00E829DB" w:rsidRDefault="00A82AEC" w:rsidP="00620345">
      <w:pPr>
        <w:pStyle w:val="BodyText"/>
        <w:jc w:val="center"/>
        <w:rPr>
          <w:rFonts w:asciiTheme="minorHAnsi" w:hAnsiTheme="minorHAnsi" w:cstheme="minorHAnsi"/>
          <w:b/>
          <w:szCs w:val="24"/>
        </w:rPr>
      </w:pPr>
      <w:r w:rsidRPr="00E829DB">
        <w:rPr>
          <w:rFonts w:asciiTheme="minorHAnsi" w:hAnsiTheme="minorHAnsi" w:cstheme="minorHAnsi"/>
          <w:b/>
          <w:szCs w:val="24"/>
        </w:rPr>
        <w:t>Designating Retirement and Disability Payments</w:t>
      </w:r>
    </w:p>
    <w:p w14:paraId="1F4B5669" w14:textId="77777777" w:rsidR="00157FD3" w:rsidRPr="00763676" w:rsidRDefault="00A82AEC" w:rsidP="00620345">
      <w:pPr>
        <w:pStyle w:val="BodyText"/>
        <w:jc w:val="center"/>
        <w:rPr>
          <w:rFonts w:asciiTheme="minorHAnsi" w:hAnsiTheme="minorHAnsi" w:cstheme="minorHAnsi"/>
          <w:b/>
          <w:sz w:val="22"/>
          <w:szCs w:val="22"/>
        </w:rPr>
      </w:pPr>
      <w:r w:rsidRPr="00E829DB">
        <w:rPr>
          <w:rFonts w:asciiTheme="minorHAnsi" w:hAnsiTheme="minorHAnsi" w:cstheme="minorHAnsi"/>
          <w:b/>
          <w:szCs w:val="24"/>
        </w:rPr>
        <w:t>Rental/Housing Allowance</w:t>
      </w:r>
    </w:p>
    <w:p w14:paraId="283EB56A" w14:textId="77777777" w:rsidR="00A82AEC" w:rsidRPr="00763676" w:rsidRDefault="00A82AEC" w:rsidP="00620345">
      <w:pPr>
        <w:pStyle w:val="BodyText"/>
        <w:jc w:val="center"/>
        <w:rPr>
          <w:rFonts w:asciiTheme="minorHAnsi" w:hAnsiTheme="minorHAnsi" w:cstheme="minorHAnsi"/>
          <w:sz w:val="22"/>
          <w:szCs w:val="22"/>
        </w:rPr>
      </w:pPr>
    </w:p>
    <w:p w14:paraId="42E3815E" w14:textId="72601F62" w:rsidR="00763676" w:rsidRPr="00763676" w:rsidRDefault="00763676" w:rsidP="00763676">
      <w:pPr>
        <w:pStyle w:val="BodyTextIndent"/>
        <w:ind w:firstLine="0"/>
        <w:rPr>
          <w:rFonts w:asciiTheme="minorHAnsi" w:hAnsiTheme="minorHAnsi" w:cstheme="minorHAnsi"/>
          <w:b/>
          <w:sz w:val="22"/>
          <w:szCs w:val="22"/>
        </w:rPr>
      </w:pPr>
      <w:r w:rsidRPr="00763676">
        <w:rPr>
          <w:rFonts w:asciiTheme="minorHAnsi" w:hAnsiTheme="minorHAnsi" w:cstheme="minorHAnsi"/>
          <w:sz w:val="22"/>
          <w:szCs w:val="22"/>
        </w:rPr>
        <w:t xml:space="preserve">I do hereby certify that I am the duly appointed and acting Secretary of </w:t>
      </w:r>
      <w:r>
        <w:rPr>
          <w:rFonts w:asciiTheme="minorHAnsi" w:hAnsiTheme="minorHAnsi" w:cstheme="minorHAnsi"/>
          <w:sz w:val="22"/>
          <w:szCs w:val="22"/>
        </w:rPr>
        <w:t>the Board of Benefits of the General Synod of the Associate Reformed Presbyterian Church</w:t>
      </w:r>
      <w:r w:rsidRPr="00763676">
        <w:rPr>
          <w:rFonts w:asciiTheme="minorHAnsi" w:hAnsiTheme="minorHAnsi" w:cstheme="minorHAnsi"/>
          <w:sz w:val="22"/>
          <w:szCs w:val="22"/>
        </w:rPr>
        <w:t xml:space="preserve"> and that </w:t>
      </w:r>
      <w:r>
        <w:rPr>
          <w:rFonts w:asciiTheme="minorHAnsi" w:hAnsiTheme="minorHAnsi" w:cstheme="minorHAnsi"/>
          <w:sz w:val="22"/>
          <w:szCs w:val="22"/>
        </w:rPr>
        <w:t>below</w:t>
      </w:r>
      <w:r w:rsidRPr="00763676">
        <w:rPr>
          <w:rFonts w:asciiTheme="minorHAnsi" w:hAnsiTheme="minorHAnsi" w:cstheme="minorHAnsi"/>
          <w:sz w:val="22"/>
          <w:szCs w:val="22"/>
        </w:rPr>
        <w:t xml:space="preserve"> hereto is a true and correct copy of Resolutions adopted at a meeting of the </w:t>
      </w:r>
      <w:r>
        <w:rPr>
          <w:rFonts w:asciiTheme="minorHAnsi" w:hAnsiTheme="minorHAnsi" w:cstheme="minorHAnsi"/>
          <w:sz w:val="22"/>
          <w:szCs w:val="22"/>
        </w:rPr>
        <w:t>Board of Benefits</w:t>
      </w:r>
      <w:r w:rsidRPr="00763676">
        <w:rPr>
          <w:rFonts w:asciiTheme="minorHAnsi" w:hAnsiTheme="minorHAnsi" w:cstheme="minorHAnsi"/>
          <w:sz w:val="22"/>
          <w:szCs w:val="22"/>
        </w:rPr>
        <w:t xml:space="preserve"> duly called and held on </w:t>
      </w:r>
      <w:r w:rsidR="00CB590A">
        <w:rPr>
          <w:rFonts w:asciiTheme="minorHAnsi" w:hAnsiTheme="minorHAnsi" w:cstheme="minorHAnsi"/>
          <w:sz w:val="22"/>
          <w:szCs w:val="22"/>
        </w:rPr>
        <w:t>Octobern 22</w:t>
      </w:r>
      <w:r w:rsidR="007B5F76">
        <w:rPr>
          <w:rFonts w:asciiTheme="minorHAnsi" w:hAnsiTheme="minorHAnsi" w:cstheme="minorHAnsi"/>
          <w:sz w:val="22"/>
          <w:szCs w:val="22"/>
        </w:rPr>
        <w:t>, 202</w:t>
      </w:r>
      <w:r w:rsidR="00CB590A">
        <w:rPr>
          <w:rFonts w:asciiTheme="minorHAnsi" w:hAnsiTheme="minorHAnsi" w:cstheme="minorHAnsi"/>
          <w:sz w:val="22"/>
          <w:szCs w:val="22"/>
        </w:rPr>
        <w:t>5</w:t>
      </w:r>
      <w:r>
        <w:rPr>
          <w:rFonts w:asciiTheme="minorHAnsi" w:hAnsiTheme="minorHAnsi" w:cstheme="minorHAnsi"/>
          <w:sz w:val="22"/>
          <w:szCs w:val="22"/>
        </w:rPr>
        <w:t>,</w:t>
      </w:r>
      <w:r w:rsidRPr="00763676">
        <w:rPr>
          <w:rFonts w:asciiTheme="minorHAnsi" w:hAnsiTheme="minorHAnsi" w:cstheme="minorHAnsi"/>
          <w:sz w:val="22"/>
          <w:szCs w:val="22"/>
        </w:rPr>
        <w:t xml:space="preserve"> at which a quorum of Members was present and voting.  Such Resolutions have not been revoked or modified and remain in full force and effect</w:t>
      </w:r>
    </w:p>
    <w:p w14:paraId="563F3053" w14:textId="69645434" w:rsidR="00763676" w:rsidRDefault="00763676" w:rsidP="00620345">
      <w:pPr>
        <w:pStyle w:val="BodyTextIndent"/>
        <w:ind w:firstLine="0"/>
        <w:jc w:val="both"/>
        <w:rPr>
          <w:rFonts w:asciiTheme="minorHAnsi" w:hAnsiTheme="minorHAnsi" w:cstheme="minorHAnsi"/>
          <w:b/>
          <w:sz w:val="22"/>
          <w:szCs w:val="22"/>
        </w:rPr>
      </w:pPr>
    </w:p>
    <w:p w14:paraId="6B3C3220" w14:textId="15935500" w:rsidR="00E829DB" w:rsidRPr="008034A7" w:rsidRDefault="00E829DB" w:rsidP="00E829DB">
      <w:pPr>
        <w:spacing w:line="480" w:lineRule="auto"/>
        <w:rPr>
          <w:rFonts w:asciiTheme="minorHAnsi" w:hAnsiTheme="minorHAnsi" w:cstheme="minorHAnsi"/>
          <w:szCs w:val="24"/>
        </w:rPr>
      </w:pPr>
      <w:r w:rsidRPr="008034A7">
        <w:rPr>
          <w:rFonts w:asciiTheme="minorHAnsi" w:hAnsiTheme="minorHAnsi" w:cstheme="minorHAnsi"/>
          <w:szCs w:val="24"/>
        </w:rPr>
        <w:t xml:space="preserve">Executed and dated at Greenville, South Carolina, this </w:t>
      </w:r>
      <w:r w:rsidR="00CB590A">
        <w:rPr>
          <w:rFonts w:asciiTheme="minorHAnsi" w:hAnsiTheme="minorHAnsi" w:cstheme="minorHAnsi"/>
          <w:szCs w:val="24"/>
        </w:rPr>
        <w:t>22nd</w:t>
      </w:r>
      <w:r>
        <w:rPr>
          <w:rFonts w:asciiTheme="minorHAnsi" w:hAnsiTheme="minorHAnsi" w:cstheme="minorHAnsi"/>
          <w:szCs w:val="24"/>
        </w:rPr>
        <w:t xml:space="preserve"> </w:t>
      </w:r>
      <w:r w:rsidRPr="008034A7">
        <w:rPr>
          <w:rFonts w:asciiTheme="minorHAnsi" w:hAnsiTheme="minorHAnsi" w:cstheme="minorHAnsi"/>
          <w:szCs w:val="24"/>
        </w:rPr>
        <w:t>day of</w:t>
      </w:r>
      <w:r w:rsidR="00CB590A">
        <w:rPr>
          <w:rFonts w:asciiTheme="minorHAnsi" w:hAnsiTheme="minorHAnsi" w:cstheme="minorHAnsi"/>
          <w:szCs w:val="24"/>
        </w:rPr>
        <w:t xml:space="preserve"> October</w:t>
      </w:r>
      <w:r w:rsidRPr="008034A7">
        <w:rPr>
          <w:rFonts w:asciiTheme="minorHAnsi" w:hAnsiTheme="minorHAnsi" w:cstheme="minorHAnsi"/>
          <w:szCs w:val="24"/>
        </w:rPr>
        <w:t xml:space="preserve"> 20</w:t>
      </w:r>
      <w:r w:rsidR="007B5F76">
        <w:rPr>
          <w:rFonts w:asciiTheme="minorHAnsi" w:hAnsiTheme="minorHAnsi" w:cstheme="minorHAnsi"/>
          <w:szCs w:val="24"/>
        </w:rPr>
        <w:t>2</w:t>
      </w:r>
      <w:r w:rsidR="00CB590A">
        <w:rPr>
          <w:rFonts w:asciiTheme="minorHAnsi" w:hAnsiTheme="minorHAnsi" w:cstheme="minorHAnsi"/>
          <w:szCs w:val="24"/>
        </w:rPr>
        <w:t>5</w:t>
      </w:r>
      <w:r w:rsidRPr="008034A7">
        <w:rPr>
          <w:rFonts w:asciiTheme="minorHAnsi" w:hAnsiTheme="minorHAnsi" w:cstheme="minorHAnsi"/>
          <w:szCs w:val="24"/>
        </w:rPr>
        <w:t>.</w:t>
      </w:r>
    </w:p>
    <w:p w14:paraId="0651736C" w14:textId="2F812228" w:rsidR="00E829DB" w:rsidRPr="008034A7" w:rsidRDefault="00E829DB" w:rsidP="00E829DB">
      <w:pPr>
        <w:rPr>
          <w:rFonts w:asciiTheme="minorHAnsi" w:hAnsiTheme="minorHAnsi" w:cstheme="minorHAnsi"/>
          <w:szCs w:val="24"/>
        </w:rPr>
      </w:pP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t>_______</w:t>
      </w:r>
      <w:r w:rsidR="00EB479D" w:rsidRPr="00EB479D">
        <w:rPr>
          <w:rFonts w:ascii="Edwardian Script ITC" w:hAnsi="Edwardian Script ITC" w:cstheme="minorHAnsi"/>
          <w:szCs w:val="24"/>
        </w:rPr>
        <w:t>Susan Tanner</w:t>
      </w:r>
      <w:r w:rsidRPr="00EB479D">
        <w:rPr>
          <w:rFonts w:ascii="Brush Script" w:hAnsi="Brush Script" w:cstheme="minorHAnsi"/>
          <w:szCs w:val="24"/>
        </w:rPr>
        <w:t>_________</w:t>
      </w:r>
      <w:r w:rsidRPr="008034A7">
        <w:rPr>
          <w:rFonts w:asciiTheme="minorHAnsi" w:hAnsiTheme="minorHAnsi" w:cstheme="minorHAnsi"/>
          <w:szCs w:val="24"/>
        </w:rPr>
        <w:t xml:space="preserve"> </w:t>
      </w:r>
    </w:p>
    <w:p w14:paraId="7DC5BACA" w14:textId="27E67D4C" w:rsidR="00E829DB" w:rsidRPr="008034A7" w:rsidRDefault="00E829DB" w:rsidP="00E829DB">
      <w:pPr>
        <w:rPr>
          <w:rFonts w:asciiTheme="minorHAnsi" w:hAnsiTheme="minorHAnsi" w:cstheme="minorHAnsi"/>
          <w:szCs w:val="24"/>
        </w:rPr>
      </w:pP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sidRPr="008034A7">
        <w:rPr>
          <w:rFonts w:asciiTheme="minorHAnsi" w:hAnsiTheme="minorHAnsi" w:cstheme="minorHAnsi"/>
          <w:szCs w:val="24"/>
        </w:rPr>
        <w:tab/>
      </w:r>
      <w:r>
        <w:rPr>
          <w:rFonts w:asciiTheme="minorHAnsi" w:hAnsiTheme="minorHAnsi" w:cstheme="minorHAnsi"/>
          <w:szCs w:val="24"/>
        </w:rPr>
        <w:t xml:space="preserve">[ </w:t>
      </w:r>
      <w:r w:rsidR="00EB479D">
        <w:rPr>
          <w:rFonts w:asciiTheme="minorHAnsi" w:hAnsiTheme="minorHAnsi" w:cstheme="minorHAnsi"/>
          <w:szCs w:val="24"/>
        </w:rPr>
        <w:t xml:space="preserve">Susan </w:t>
      </w:r>
      <w:proofErr w:type="gramStart"/>
      <w:r w:rsidR="00EB479D">
        <w:rPr>
          <w:rFonts w:asciiTheme="minorHAnsi" w:hAnsiTheme="minorHAnsi" w:cstheme="minorHAnsi"/>
          <w:szCs w:val="24"/>
        </w:rPr>
        <w:t xml:space="preserve">Tanner </w:t>
      </w:r>
      <w:bookmarkStart w:id="0" w:name="_GoBack"/>
      <w:bookmarkEnd w:id="0"/>
      <w:r>
        <w:rPr>
          <w:rFonts w:asciiTheme="minorHAnsi" w:hAnsiTheme="minorHAnsi" w:cstheme="minorHAnsi"/>
          <w:szCs w:val="24"/>
        </w:rPr>
        <w:t>]</w:t>
      </w:r>
      <w:proofErr w:type="gramEnd"/>
      <w:r>
        <w:rPr>
          <w:rFonts w:asciiTheme="minorHAnsi" w:hAnsiTheme="minorHAnsi" w:cstheme="minorHAnsi"/>
          <w:szCs w:val="24"/>
        </w:rPr>
        <w:t xml:space="preserve"> </w:t>
      </w:r>
      <w:r w:rsidRPr="008034A7">
        <w:rPr>
          <w:rFonts w:asciiTheme="minorHAnsi" w:hAnsiTheme="minorHAnsi" w:cstheme="minorHAnsi"/>
          <w:szCs w:val="24"/>
        </w:rPr>
        <w:t>Secretary</w:t>
      </w:r>
    </w:p>
    <w:p w14:paraId="44CA3AC0" w14:textId="1D3CA1B5" w:rsidR="00E829DB" w:rsidRDefault="00E829DB" w:rsidP="00620345">
      <w:pPr>
        <w:pStyle w:val="BodyTextIndent"/>
        <w:ind w:firstLine="0"/>
        <w:jc w:val="both"/>
        <w:rPr>
          <w:rFonts w:asciiTheme="minorHAnsi" w:hAnsiTheme="minorHAnsi" w:cstheme="minorHAnsi"/>
          <w:b/>
          <w:sz w:val="22"/>
          <w:szCs w:val="22"/>
        </w:rPr>
      </w:pPr>
    </w:p>
    <w:p w14:paraId="3A146669" w14:textId="77777777" w:rsidR="00E829DB" w:rsidRPr="00763676" w:rsidRDefault="00E829DB" w:rsidP="00620345">
      <w:pPr>
        <w:pStyle w:val="BodyTextIndent"/>
        <w:ind w:firstLine="0"/>
        <w:jc w:val="both"/>
        <w:rPr>
          <w:rFonts w:asciiTheme="minorHAnsi" w:hAnsiTheme="minorHAnsi" w:cstheme="minorHAnsi"/>
          <w:b/>
          <w:sz w:val="22"/>
          <w:szCs w:val="22"/>
        </w:rPr>
      </w:pPr>
    </w:p>
    <w:p w14:paraId="08C270FD" w14:textId="4116B0F5" w:rsidR="00A82AEC" w:rsidRPr="00763676" w:rsidRDefault="00A82AEC" w:rsidP="00620345">
      <w:pPr>
        <w:pStyle w:val="BodyTextIndent"/>
        <w:ind w:firstLine="0"/>
        <w:jc w:val="both"/>
        <w:rPr>
          <w:rFonts w:asciiTheme="minorHAnsi" w:hAnsiTheme="minorHAnsi" w:cstheme="minorHAnsi"/>
          <w:sz w:val="22"/>
          <w:szCs w:val="22"/>
        </w:rPr>
      </w:pPr>
      <w:r w:rsidRPr="00763676">
        <w:rPr>
          <w:rFonts w:asciiTheme="minorHAnsi" w:hAnsiTheme="minorHAnsi" w:cstheme="minorHAnsi"/>
          <w:b/>
          <w:sz w:val="22"/>
          <w:szCs w:val="22"/>
        </w:rPr>
        <w:t>Whereas,</w:t>
      </w:r>
      <w:r w:rsidRPr="00763676">
        <w:rPr>
          <w:rFonts w:asciiTheme="minorHAnsi" w:hAnsiTheme="minorHAnsi" w:cstheme="minorHAnsi"/>
          <w:sz w:val="22"/>
          <w:szCs w:val="22"/>
        </w:rPr>
        <w:t xml:space="preserve"> Internal Revenue Code Section 107, as well as </w:t>
      </w:r>
      <w:r w:rsidR="00D17719">
        <w:rPr>
          <w:rFonts w:asciiTheme="minorHAnsi" w:hAnsiTheme="minorHAnsi" w:cstheme="minorHAnsi"/>
          <w:sz w:val="22"/>
          <w:szCs w:val="22"/>
        </w:rPr>
        <w:t>related IRS</w:t>
      </w:r>
      <w:r w:rsidRPr="00763676">
        <w:rPr>
          <w:rFonts w:asciiTheme="minorHAnsi" w:hAnsiTheme="minorHAnsi" w:cstheme="minorHAnsi"/>
          <w:sz w:val="22"/>
          <w:szCs w:val="22"/>
        </w:rPr>
        <w:t xml:space="preserve"> Regulations and Revenue Rulings, provide that the portion of a retired minister’s </w:t>
      </w:r>
      <w:r w:rsidR="00DF1BBF" w:rsidRPr="00763676">
        <w:rPr>
          <w:rFonts w:asciiTheme="minorHAnsi" w:hAnsiTheme="minorHAnsi" w:cstheme="minorHAnsi"/>
          <w:sz w:val="22"/>
          <w:szCs w:val="22"/>
        </w:rPr>
        <w:t>retirement plan, pension</w:t>
      </w:r>
      <w:r w:rsidRPr="00763676">
        <w:rPr>
          <w:rFonts w:asciiTheme="minorHAnsi" w:hAnsiTheme="minorHAnsi" w:cstheme="minorHAnsi"/>
          <w:sz w:val="22"/>
          <w:szCs w:val="22"/>
        </w:rPr>
        <w:t xml:space="preserve"> or disability payment designated as a rental/housing allowance by the national governing body of a religious denomination having control over the denomination’s retirement and benefit plans is excludable from the retired or disabled minister’s gross income under Section 107 of the Code; and</w:t>
      </w:r>
    </w:p>
    <w:p w14:paraId="26754658" w14:textId="77777777" w:rsidR="00A82AEC" w:rsidRPr="00763676" w:rsidRDefault="00A82AEC" w:rsidP="00620345">
      <w:pPr>
        <w:jc w:val="both"/>
        <w:rPr>
          <w:rFonts w:asciiTheme="minorHAnsi" w:hAnsiTheme="minorHAnsi" w:cstheme="minorHAnsi"/>
          <w:sz w:val="22"/>
          <w:szCs w:val="22"/>
        </w:rPr>
      </w:pPr>
    </w:p>
    <w:p w14:paraId="7C186CCA" w14:textId="1E8F8591" w:rsidR="00A82AEC" w:rsidRPr="00763676" w:rsidRDefault="00A82AEC" w:rsidP="00620345">
      <w:pPr>
        <w:pStyle w:val="BodyTextIndent2"/>
        <w:ind w:firstLine="0"/>
        <w:rPr>
          <w:rFonts w:asciiTheme="minorHAnsi" w:hAnsiTheme="minorHAnsi" w:cstheme="minorHAnsi"/>
          <w:sz w:val="22"/>
          <w:szCs w:val="22"/>
        </w:rPr>
      </w:pPr>
      <w:r w:rsidRPr="00763676">
        <w:rPr>
          <w:rFonts w:asciiTheme="minorHAnsi" w:hAnsiTheme="minorHAnsi" w:cstheme="minorHAnsi"/>
          <w:b/>
          <w:sz w:val="22"/>
          <w:szCs w:val="22"/>
        </w:rPr>
        <w:t>Whereas,</w:t>
      </w:r>
      <w:r w:rsidRPr="00763676">
        <w:rPr>
          <w:rFonts w:asciiTheme="minorHAnsi" w:hAnsiTheme="minorHAnsi" w:cstheme="minorHAnsi"/>
          <w:sz w:val="22"/>
          <w:szCs w:val="22"/>
        </w:rPr>
        <w:t xml:space="preserve"> the Board of </w:t>
      </w:r>
      <w:r w:rsidR="008F7B33" w:rsidRPr="00763676">
        <w:rPr>
          <w:rFonts w:asciiTheme="minorHAnsi" w:hAnsiTheme="minorHAnsi" w:cstheme="minorHAnsi"/>
          <w:sz w:val="22"/>
          <w:szCs w:val="22"/>
        </w:rPr>
        <w:t>Benefits</w:t>
      </w:r>
      <w:r w:rsidRPr="00763676">
        <w:rPr>
          <w:rFonts w:asciiTheme="minorHAnsi" w:hAnsiTheme="minorHAnsi" w:cstheme="minorHAnsi"/>
          <w:sz w:val="22"/>
          <w:szCs w:val="22"/>
        </w:rPr>
        <w:t xml:space="preserve"> of </w:t>
      </w:r>
      <w:r w:rsidR="008F7B33" w:rsidRPr="00763676">
        <w:rPr>
          <w:rFonts w:asciiTheme="minorHAnsi" w:hAnsiTheme="minorHAnsi" w:cstheme="minorHAnsi"/>
          <w:sz w:val="22"/>
          <w:szCs w:val="22"/>
        </w:rPr>
        <w:t>the General Synod of the Associate Reformed Presbyterian Church</w:t>
      </w:r>
      <w:r w:rsidRPr="00763676">
        <w:rPr>
          <w:rFonts w:asciiTheme="minorHAnsi" w:hAnsiTheme="minorHAnsi" w:cstheme="minorHAnsi"/>
          <w:sz w:val="22"/>
          <w:szCs w:val="22"/>
        </w:rPr>
        <w:t xml:space="preserve"> is the body having control over the retirement and benefit plans of the </w:t>
      </w:r>
      <w:r w:rsidR="008F7B33" w:rsidRPr="00763676">
        <w:rPr>
          <w:rFonts w:asciiTheme="minorHAnsi" w:hAnsiTheme="minorHAnsi" w:cstheme="minorHAnsi"/>
          <w:sz w:val="22"/>
          <w:szCs w:val="22"/>
        </w:rPr>
        <w:t>Associate Reformed Presbyterian Church</w:t>
      </w:r>
      <w:r w:rsidRPr="00763676">
        <w:rPr>
          <w:rFonts w:asciiTheme="minorHAnsi" w:hAnsiTheme="minorHAnsi" w:cstheme="minorHAnsi"/>
          <w:sz w:val="22"/>
          <w:szCs w:val="22"/>
        </w:rPr>
        <w:t>,</w:t>
      </w:r>
    </w:p>
    <w:p w14:paraId="501284E2" w14:textId="77777777" w:rsidR="00A82AEC" w:rsidRPr="00763676" w:rsidRDefault="00A82AEC" w:rsidP="00620345">
      <w:pPr>
        <w:jc w:val="both"/>
        <w:rPr>
          <w:rFonts w:asciiTheme="minorHAnsi" w:hAnsiTheme="minorHAnsi" w:cstheme="minorHAnsi"/>
          <w:sz w:val="22"/>
          <w:szCs w:val="22"/>
        </w:rPr>
      </w:pPr>
    </w:p>
    <w:p w14:paraId="7180A38C" w14:textId="76C41798" w:rsidR="00A82AEC" w:rsidRDefault="00A82AEC" w:rsidP="00620345">
      <w:pPr>
        <w:pStyle w:val="BodyTextIndent2"/>
        <w:ind w:firstLine="0"/>
        <w:rPr>
          <w:rFonts w:asciiTheme="minorHAnsi" w:hAnsiTheme="minorHAnsi" w:cstheme="minorHAnsi"/>
          <w:sz w:val="22"/>
          <w:szCs w:val="22"/>
        </w:rPr>
      </w:pPr>
      <w:r w:rsidRPr="00763676">
        <w:rPr>
          <w:rFonts w:asciiTheme="minorHAnsi" w:hAnsiTheme="minorHAnsi" w:cstheme="minorHAnsi"/>
          <w:b/>
          <w:sz w:val="22"/>
          <w:szCs w:val="22"/>
        </w:rPr>
        <w:t>Now, Therefore, be it Resolved</w:t>
      </w:r>
      <w:r w:rsidRPr="00763676">
        <w:rPr>
          <w:rFonts w:asciiTheme="minorHAnsi" w:hAnsiTheme="minorHAnsi" w:cstheme="minorHAnsi"/>
          <w:sz w:val="22"/>
          <w:szCs w:val="22"/>
        </w:rPr>
        <w:t xml:space="preserve"> </w:t>
      </w:r>
      <w:r w:rsidR="00FD620A" w:rsidRPr="00763676">
        <w:rPr>
          <w:rFonts w:asciiTheme="minorHAnsi" w:hAnsiTheme="minorHAnsi" w:cstheme="minorHAnsi"/>
          <w:sz w:val="22"/>
          <w:szCs w:val="22"/>
        </w:rPr>
        <w:t>that effective January 1, 20</w:t>
      </w:r>
      <w:r w:rsidR="009428CE" w:rsidRPr="00763676">
        <w:rPr>
          <w:rFonts w:asciiTheme="minorHAnsi" w:hAnsiTheme="minorHAnsi" w:cstheme="minorHAnsi"/>
          <w:sz w:val="22"/>
          <w:szCs w:val="22"/>
        </w:rPr>
        <w:t>2</w:t>
      </w:r>
      <w:r w:rsidR="00CB590A">
        <w:rPr>
          <w:rFonts w:asciiTheme="minorHAnsi" w:hAnsiTheme="minorHAnsi" w:cstheme="minorHAnsi"/>
          <w:sz w:val="22"/>
          <w:szCs w:val="22"/>
        </w:rPr>
        <w:t>6</w:t>
      </w:r>
      <w:r w:rsidRPr="00763676">
        <w:rPr>
          <w:rFonts w:asciiTheme="minorHAnsi" w:hAnsiTheme="minorHAnsi" w:cstheme="minorHAnsi"/>
          <w:sz w:val="22"/>
          <w:szCs w:val="22"/>
        </w:rPr>
        <w:t xml:space="preserve">, 100 percent of each retired or disabled minister’s </w:t>
      </w:r>
      <w:r w:rsidR="00DF1BBF" w:rsidRPr="00763676">
        <w:rPr>
          <w:rFonts w:asciiTheme="minorHAnsi" w:hAnsiTheme="minorHAnsi" w:cstheme="minorHAnsi"/>
          <w:sz w:val="22"/>
          <w:szCs w:val="22"/>
        </w:rPr>
        <w:t>retirement plan payment</w:t>
      </w:r>
      <w:r w:rsidRPr="00763676">
        <w:rPr>
          <w:rFonts w:asciiTheme="minorHAnsi" w:hAnsiTheme="minorHAnsi" w:cstheme="minorHAnsi"/>
          <w:sz w:val="22"/>
          <w:szCs w:val="22"/>
        </w:rPr>
        <w:t xml:space="preserve"> or disability benefit received from the</w:t>
      </w:r>
      <w:r w:rsidR="00763676" w:rsidRPr="00763676">
        <w:rPr>
          <w:rFonts w:asciiTheme="minorHAnsi" w:hAnsiTheme="minorHAnsi" w:cstheme="minorHAnsi"/>
          <w:sz w:val="22"/>
          <w:szCs w:val="22"/>
        </w:rPr>
        <w:t xml:space="preserve"> Associate Reformed Presbyterian Retirement Plan, </w:t>
      </w:r>
      <w:r w:rsidRPr="00763676">
        <w:rPr>
          <w:rFonts w:asciiTheme="minorHAnsi" w:hAnsiTheme="minorHAnsi" w:cstheme="minorHAnsi"/>
          <w:sz w:val="22"/>
          <w:szCs w:val="22"/>
        </w:rPr>
        <w:t xml:space="preserve"> </w:t>
      </w:r>
      <w:r w:rsidR="008F7B33" w:rsidRPr="00763676">
        <w:rPr>
          <w:rFonts w:asciiTheme="minorHAnsi" w:hAnsiTheme="minorHAnsi" w:cstheme="minorHAnsi"/>
          <w:sz w:val="22"/>
          <w:szCs w:val="22"/>
        </w:rPr>
        <w:t>Associate Reformed Presbyterian Church 403(b)(9) Retirement Plan</w:t>
      </w:r>
      <w:r w:rsidR="00E110F7" w:rsidRPr="00763676">
        <w:rPr>
          <w:rFonts w:asciiTheme="minorHAnsi" w:hAnsiTheme="minorHAnsi" w:cstheme="minorHAnsi"/>
          <w:sz w:val="22"/>
          <w:szCs w:val="22"/>
        </w:rPr>
        <w:t xml:space="preserve"> and other plans administered by the Board</w:t>
      </w:r>
      <w:r w:rsidRPr="00763676">
        <w:rPr>
          <w:rFonts w:asciiTheme="minorHAnsi" w:hAnsiTheme="minorHAnsi" w:cstheme="minorHAnsi"/>
          <w:sz w:val="22"/>
          <w:szCs w:val="22"/>
        </w:rPr>
        <w:t>, as part of his compensation for past services, is designated as a rental/housing allowance in accordance with the provisions of Section 107 of the Internal Revenue Code.</w:t>
      </w:r>
    </w:p>
    <w:p w14:paraId="5E407AD8" w14:textId="6AB59BFD" w:rsidR="00E829DB" w:rsidRDefault="00E829DB" w:rsidP="00620345">
      <w:pPr>
        <w:pStyle w:val="BodyTextIndent2"/>
        <w:ind w:firstLine="0"/>
        <w:rPr>
          <w:rFonts w:asciiTheme="minorHAnsi" w:hAnsiTheme="minorHAnsi" w:cstheme="minorHAnsi"/>
          <w:sz w:val="22"/>
          <w:szCs w:val="22"/>
        </w:rPr>
      </w:pPr>
    </w:p>
    <w:p w14:paraId="542E2BD9" w14:textId="72DF8ED7" w:rsidR="00E829DB" w:rsidRPr="00763676" w:rsidRDefault="00E829DB" w:rsidP="00620345">
      <w:pPr>
        <w:pStyle w:val="BodyTextIndent2"/>
        <w:ind w:firstLine="0"/>
        <w:rPr>
          <w:rFonts w:asciiTheme="minorHAnsi" w:hAnsiTheme="minorHAnsi" w:cstheme="minorHAnsi"/>
          <w:sz w:val="22"/>
          <w:szCs w:val="22"/>
        </w:rPr>
      </w:pPr>
      <w:r w:rsidRPr="00763676">
        <w:rPr>
          <w:rFonts w:asciiTheme="minorHAnsi" w:hAnsiTheme="minorHAnsi" w:cstheme="minorHAnsi"/>
          <w:b/>
          <w:sz w:val="22"/>
          <w:szCs w:val="22"/>
        </w:rPr>
        <w:t>Be it Further Resolved</w:t>
      </w:r>
      <w:r w:rsidRPr="00EE0B9E">
        <w:rPr>
          <w:rFonts w:ascii="Calibri" w:hAnsi="Calibri"/>
          <w:sz w:val="22"/>
          <w:szCs w:val="22"/>
        </w:rPr>
        <w:t xml:space="preserve"> that these designations as a housing allowance shall apply to calendar year 20</w:t>
      </w:r>
      <w:r w:rsidR="007B5F76">
        <w:rPr>
          <w:rFonts w:ascii="Calibri" w:hAnsi="Calibri"/>
          <w:sz w:val="22"/>
          <w:szCs w:val="22"/>
        </w:rPr>
        <w:t>2</w:t>
      </w:r>
      <w:r w:rsidR="00CB590A">
        <w:rPr>
          <w:rFonts w:ascii="Calibri" w:hAnsi="Calibri"/>
          <w:sz w:val="22"/>
          <w:szCs w:val="22"/>
        </w:rPr>
        <w:t>6</w:t>
      </w:r>
      <w:r w:rsidRPr="00EE0B9E">
        <w:rPr>
          <w:rFonts w:ascii="Calibri" w:hAnsi="Calibri"/>
          <w:sz w:val="22"/>
          <w:szCs w:val="22"/>
        </w:rPr>
        <w:t xml:space="preserve"> and all future years unless otherwise provided</w:t>
      </w:r>
    </w:p>
    <w:p w14:paraId="6F0F1CB4" w14:textId="77777777" w:rsidR="00A82AEC" w:rsidRPr="00763676" w:rsidRDefault="00A82AEC" w:rsidP="00620345">
      <w:pPr>
        <w:jc w:val="both"/>
        <w:rPr>
          <w:rFonts w:asciiTheme="minorHAnsi" w:hAnsiTheme="minorHAnsi" w:cstheme="minorHAnsi"/>
          <w:b/>
          <w:sz w:val="22"/>
          <w:szCs w:val="22"/>
        </w:rPr>
      </w:pPr>
    </w:p>
    <w:p w14:paraId="31CD267E" w14:textId="77777777" w:rsidR="00A82AEC" w:rsidRPr="00763676" w:rsidRDefault="00A82AEC" w:rsidP="00620345">
      <w:pPr>
        <w:pStyle w:val="BodyTextIndent2"/>
        <w:ind w:firstLine="0"/>
        <w:rPr>
          <w:rFonts w:asciiTheme="minorHAnsi" w:hAnsiTheme="minorHAnsi" w:cstheme="minorHAnsi"/>
          <w:sz w:val="22"/>
          <w:szCs w:val="22"/>
        </w:rPr>
      </w:pPr>
      <w:r w:rsidRPr="00763676">
        <w:rPr>
          <w:rFonts w:asciiTheme="minorHAnsi" w:hAnsiTheme="minorHAnsi" w:cstheme="minorHAnsi"/>
          <w:b/>
          <w:sz w:val="22"/>
          <w:szCs w:val="22"/>
        </w:rPr>
        <w:t xml:space="preserve">Be it Further Resolved </w:t>
      </w:r>
      <w:r w:rsidRPr="00763676">
        <w:rPr>
          <w:rFonts w:asciiTheme="minorHAnsi" w:hAnsiTheme="minorHAnsi" w:cstheme="minorHAnsi"/>
          <w:sz w:val="22"/>
          <w:szCs w:val="22"/>
        </w:rPr>
        <w:t>that the amounts so designated as rental/housing allowance are excludable from gross income of the recipient only to the extent that said amounts are used to rent or provide a home.  Further, the amount eligible for the Section 107 exclusion in any individual case may not exceed the fair rental value of the retired or disabled minister’s home (including furnishings and appurtenances) plus the cost of utilities.  To the extent a greater amount is designated as rental/housing allowance, the designation will be ineffectual with respect to such amount.</w:t>
      </w:r>
    </w:p>
    <w:p w14:paraId="264A886A" w14:textId="77777777" w:rsidR="00A82AEC" w:rsidRPr="00763676" w:rsidRDefault="00A82AEC" w:rsidP="0059705B">
      <w:pPr>
        <w:pStyle w:val="BodyTextIndent2"/>
        <w:ind w:firstLine="0"/>
        <w:rPr>
          <w:rFonts w:asciiTheme="minorHAnsi" w:hAnsiTheme="minorHAnsi" w:cstheme="minorHAnsi"/>
          <w:sz w:val="22"/>
          <w:szCs w:val="22"/>
        </w:rPr>
      </w:pPr>
    </w:p>
    <w:p w14:paraId="14601FC7" w14:textId="55AF02E4" w:rsidR="00A82AEC" w:rsidRPr="00763676" w:rsidRDefault="008F7B33" w:rsidP="00620345">
      <w:pPr>
        <w:pStyle w:val="Heading1"/>
        <w:jc w:val="both"/>
        <w:rPr>
          <w:rFonts w:asciiTheme="minorHAnsi" w:hAnsiTheme="minorHAnsi" w:cstheme="minorHAnsi"/>
          <w:sz w:val="22"/>
          <w:szCs w:val="22"/>
          <w:u w:val="none"/>
        </w:rPr>
      </w:pPr>
      <w:r w:rsidRPr="00763676">
        <w:rPr>
          <w:rFonts w:asciiTheme="minorHAnsi" w:hAnsiTheme="minorHAnsi" w:cstheme="minorHAnsi"/>
          <w:b/>
          <w:sz w:val="22"/>
          <w:szCs w:val="22"/>
          <w:u w:val="none"/>
        </w:rPr>
        <w:t>Detail</w:t>
      </w:r>
      <w:r w:rsidR="00584CE4" w:rsidRPr="00763676">
        <w:rPr>
          <w:rFonts w:asciiTheme="minorHAnsi" w:hAnsiTheme="minorHAnsi" w:cstheme="minorHAnsi"/>
          <w:b/>
          <w:sz w:val="22"/>
          <w:szCs w:val="22"/>
          <w:u w:val="none"/>
        </w:rPr>
        <w:t>:</w:t>
      </w:r>
      <w:r w:rsidR="00A82AEC" w:rsidRPr="00763676">
        <w:rPr>
          <w:rFonts w:asciiTheme="minorHAnsi" w:hAnsiTheme="minorHAnsi" w:cstheme="minorHAnsi"/>
          <w:sz w:val="22"/>
          <w:szCs w:val="22"/>
          <w:u w:val="none"/>
        </w:rPr>
        <w:t xml:space="preserve"> The purpose of this Housing Allowance Designation Resolution is to comply with the provisions of Section 107 of the Internal Revenue Code and Revenue Ruling 75-22.  Section 1.107-1(b) of the Income Tax Regulations provides, in part, that the term “rental allowance” means an amount paid to a minister to rent or provide a home if such amount is designated a</w:t>
      </w:r>
      <w:r w:rsidR="00D17719">
        <w:rPr>
          <w:rFonts w:asciiTheme="minorHAnsi" w:hAnsiTheme="minorHAnsi" w:cstheme="minorHAnsi"/>
          <w:sz w:val="22"/>
          <w:szCs w:val="22"/>
          <w:u w:val="none"/>
        </w:rPr>
        <w:t>s</w:t>
      </w:r>
      <w:r w:rsidR="00A82AEC" w:rsidRPr="00763676">
        <w:rPr>
          <w:rFonts w:asciiTheme="minorHAnsi" w:hAnsiTheme="minorHAnsi" w:cstheme="minorHAnsi"/>
          <w:sz w:val="22"/>
          <w:szCs w:val="22"/>
          <w:u w:val="none"/>
        </w:rPr>
        <w:t xml:space="preserve"> rental allowance pursuant to official action taken by the employing church or other qualified organization.  Revenue Ruling 75-22 recognizes that in the case of a retired minister, where the relationship with the local church or congregation has been severed, the national governing body of a religious denomination having complete control over the retirement plan is the proper organization to make the housing allowance designation.  Additionally, the </w:t>
      </w:r>
      <w:r w:rsidR="00D17719">
        <w:rPr>
          <w:rFonts w:asciiTheme="minorHAnsi" w:hAnsiTheme="minorHAnsi" w:cstheme="minorHAnsi"/>
          <w:sz w:val="22"/>
          <w:szCs w:val="22"/>
          <w:u w:val="none"/>
        </w:rPr>
        <w:t>resolutions</w:t>
      </w:r>
      <w:r w:rsidR="00A82AEC" w:rsidRPr="00763676">
        <w:rPr>
          <w:rFonts w:asciiTheme="minorHAnsi" w:hAnsiTheme="minorHAnsi" w:cstheme="minorHAnsi"/>
          <w:sz w:val="22"/>
          <w:szCs w:val="22"/>
          <w:u w:val="none"/>
        </w:rPr>
        <w:t xml:space="preserve"> cover those individuals receiving disability pensions or benefits as compensation for past services to a congregation or denomination.  This Resolution is consistent with the Internal</w:t>
      </w:r>
      <w:r w:rsidR="009D4B97" w:rsidRPr="00763676">
        <w:rPr>
          <w:rFonts w:asciiTheme="minorHAnsi" w:hAnsiTheme="minorHAnsi" w:cstheme="minorHAnsi"/>
          <w:sz w:val="22"/>
          <w:szCs w:val="22"/>
          <w:u w:val="none"/>
        </w:rPr>
        <w:t xml:space="preserve"> Revenue Code, Revenue Rulings 6</w:t>
      </w:r>
      <w:r w:rsidR="00A82AEC" w:rsidRPr="00763676">
        <w:rPr>
          <w:rFonts w:asciiTheme="minorHAnsi" w:hAnsiTheme="minorHAnsi" w:cstheme="minorHAnsi"/>
          <w:sz w:val="22"/>
          <w:szCs w:val="22"/>
          <w:u w:val="none"/>
        </w:rPr>
        <w:t>3-15</w:t>
      </w:r>
      <w:r w:rsidR="009D4B97" w:rsidRPr="00763676">
        <w:rPr>
          <w:rFonts w:asciiTheme="minorHAnsi" w:hAnsiTheme="minorHAnsi" w:cstheme="minorHAnsi"/>
          <w:sz w:val="22"/>
          <w:szCs w:val="22"/>
          <w:u w:val="none"/>
        </w:rPr>
        <w:t>6</w:t>
      </w:r>
      <w:r w:rsidR="00A82AEC" w:rsidRPr="00763676">
        <w:rPr>
          <w:rFonts w:asciiTheme="minorHAnsi" w:hAnsiTheme="minorHAnsi" w:cstheme="minorHAnsi"/>
          <w:sz w:val="22"/>
          <w:szCs w:val="22"/>
          <w:u w:val="none"/>
        </w:rPr>
        <w:t xml:space="preserve"> and 75-22.  </w:t>
      </w:r>
    </w:p>
    <w:p w14:paraId="46AFE3E5" w14:textId="77777777" w:rsidR="0059705B" w:rsidRPr="00763676" w:rsidRDefault="0059705B" w:rsidP="0059705B">
      <w:pPr>
        <w:jc w:val="both"/>
        <w:rPr>
          <w:rFonts w:asciiTheme="minorHAnsi" w:hAnsiTheme="minorHAnsi" w:cstheme="minorHAnsi"/>
          <w:sz w:val="22"/>
          <w:szCs w:val="22"/>
        </w:rPr>
      </w:pPr>
    </w:p>
    <w:sectPr w:rsidR="0059705B" w:rsidRPr="00763676" w:rsidSect="00620345">
      <w:pgSz w:w="12240" w:h="15840"/>
      <w:pgMar w:top="432" w:right="720" w:bottom="432" w:left="720" w:header="720" w:footer="720" w:gutter="0"/>
      <w:pgBorders w:offsetFrom="page">
        <w:top w:val="double" w:sz="4" w:space="24" w:color="auto"/>
        <w:left w:val="double" w:sz="4" w:space="24" w:color="auto"/>
        <w:bottom w:val="double" w:sz="4" w:space="24" w:color="auto"/>
        <w:right w:val="double" w:sz="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B8B35B" w14:textId="77777777" w:rsidR="0051675B" w:rsidRDefault="0051675B">
      <w:r>
        <w:separator/>
      </w:r>
    </w:p>
  </w:endnote>
  <w:endnote w:type="continuationSeparator" w:id="0">
    <w:p w14:paraId="61B1AEA3" w14:textId="77777777" w:rsidR="0051675B" w:rsidRDefault="00516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Old English Text MT">
    <w:altName w:val="Brush Script MT"/>
    <w:panose1 w:val="020B0604020202020204"/>
    <w:charset w:val="00"/>
    <w:family w:val="script"/>
    <w:pitch w:val="variable"/>
    <w:sig w:usb0="00000003" w:usb1="00000000" w:usb2="00000000" w:usb3="00000000" w:csb0="00000001" w:csb1="00000000"/>
  </w:font>
  <w:font w:name="Tahoma">
    <w:panose1 w:val="020B0604030504040204"/>
    <w:charset w:val="00"/>
    <w:family w:val="swiss"/>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Diploma">
    <w:altName w:val="Times New Roman"/>
    <w:panose1 w:val="020B0604020202020204"/>
    <w:charset w:val="00"/>
    <w:family w:val="auto"/>
    <w:pitch w:val="variable"/>
    <w:sig w:usb0="00000083" w:usb1="00000000" w:usb2="00000000" w:usb3="00000000" w:csb0="00000009" w:csb1="00000000"/>
  </w:font>
  <w:font w:name="Edwardian Script ITC">
    <w:panose1 w:val="030303020407070D0804"/>
    <w:charset w:val="4D"/>
    <w:family w:val="script"/>
    <w:pitch w:val="variable"/>
    <w:sig w:usb0="00000003" w:usb1="00000000" w:usb2="00000000" w:usb3="00000000" w:csb0="00000001" w:csb1="00000000"/>
  </w:font>
  <w:font w:name="Brush Script">
    <w:panose1 w:val="02000503020000090003"/>
    <w:charset w:val="00"/>
    <w:family w:val="auto"/>
    <w:pitch w:val="variable"/>
    <w:sig w:usb0="800002EF" w:usb1="4000005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A89BE2" w14:textId="77777777" w:rsidR="0051675B" w:rsidRDefault="0051675B">
      <w:r>
        <w:separator/>
      </w:r>
    </w:p>
  </w:footnote>
  <w:footnote w:type="continuationSeparator" w:id="0">
    <w:p w14:paraId="29686C15" w14:textId="77777777" w:rsidR="0051675B" w:rsidRDefault="005167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D6B"/>
    <w:rsid w:val="00012BA6"/>
    <w:rsid w:val="00052779"/>
    <w:rsid w:val="0006033A"/>
    <w:rsid w:val="00070C28"/>
    <w:rsid w:val="00095593"/>
    <w:rsid w:val="000C03F8"/>
    <w:rsid w:val="000D32B3"/>
    <w:rsid w:val="000F48E0"/>
    <w:rsid w:val="001302C5"/>
    <w:rsid w:val="00156937"/>
    <w:rsid w:val="00157FD3"/>
    <w:rsid w:val="0017256B"/>
    <w:rsid w:val="00215C7D"/>
    <w:rsid w:val="00226A36"/>
    <w:rsid w:val="00233F96"/>
    <w:rsid w:val="002435AD"/>
    <w:rsid w:val="00275188"/>
    <w:rsid w:val="002C0076"/>
    <w:rsid w:val="002C3424"/>
    <w:rsid w:val="0030575B"/>
    <w:rsid w:val="00307CA9"/>
    <w:rsid w:val="003127B6"/>
    <w:rsid w:val="0031421B"/>
    <w:rsid w:val="003467B5"/>
    <w:rsid w:val="00387A21"/>
    <w:rsid w:val="003A46A0"/>
    <w:rsid w:val="003C1BD2"/>
    <w:rsid w:val="003C6FDB"/>
    <w:rsid w:val="003D013A"/>
    <w:rsid w:val="003F2A8B"/>
    <w:rsid w:val="00422ACE"/>
    <w:rsid w:val="004322B3"/>
    <w:rsid w:val="00452828"/>
    <w:rsid w:val="004674CF"/>
    <w:rsid w:val="00472AA0"/>
    <w:rsid w:val="0051675B"/>
    <w:rsid w:val="005304FC"/>
    <w:rsid w:val="00584CE4"/>
    <w:rsid w:val="0059705B"/>
    <w:rsid w:val="005D3BA4"/>
    <w:rsid w:val="00616898"/>
    <w:rsid w:val="00620345"/>
    <w:rsid w:val="0062217D"/>
    <w:rsid w:val="00646EDD"/>
    <w:rsid w:val="006B519B"/>
    <w:rsid w:val="006E788F"/>
    <w:rsid w:val="007218F0"/>
    <w:rsid w:val="00727735"/>
    <w:rsid w:val="00761011"/>
    <w:rsid w:val="0076104D"/>
    <w:rsid w:val="00763676"/>
    <w:rsid w:val="00797E11"/>
    <w:rsid w:val="007B5F76"/>
    <w:rsid w:val="007F0B1A"/>
    <w:rsid w:val="007F2D6B"/>
    <w:rsid w:val="008620BA"/>
    <w:rsid w:val="00862865"/>
    <w:rsid w:val="00873636"/>
    <w:rsid w:val="008A1B93"/>
    <w:rsid w:val="008A72B4"/>
    <w:rsid w:val="008B042B"/>
    <w:rsid w:val="008D12C7"/>
    <w:rsid w:val="008E5FF6"/>
    <w:rsid w:val="008F7B33"/>
    <w:rsid w:val="00927987"/>
    <w:rsid w:val="00940DD3"/>
    <w:rsid w:val="009428CE"/>
    <w:rsid w:val="00973224"/>
    <w:rsid w:val="009B3857"/>
    <w:rsid w:val="009D0CE8"/>
    <w:rsid w:val="009D4B97"/>
    <w:rsid w:val="009F0A12"/>
    <w:rsid w:val="009F7D1A"/>
    <w:rsid w:val="00A02450"/>
    <w:rsid w:val="00A11D28"/>
    <w:rsid w:val="00A13386"/>
    <w:rsid w:val="00A627B3"/>
    <w:rsid w:val="00A7591A"/>
    <w:rsid w:val="00A82AEC"/>
    <w:rsid w:val="00AD2296"/>
    <w:rsid w:val="00B20037"/>
    <w:rsid w:val="00B2144B"/>
    <w:rsid w:val="00BD6588"/>
    <w:rsid w:val="00C6463F"/>
    <w:rsid w:val="00C85FA7"/>
    <w:rsid w:val="00CB590A"/>
    <w:rsid w:val="00CD463D"/>
    <w:rsid w:val="00CF28E9"/>
    <w:rsid w:val="00D02952"/>
    <w:rsid w:val="00D17719"/>
    <w:rsid w:val="00D35DCD"/>
    <w:rsid w:val="00DC348B"/>
    <w:rsid w:val="00DC4C8C"/>
    <w:rsid w:val="00DD5513"/>
    <w:rsid w:val="00DE33EF"/>
    <w:rsid w:val="00DF1BBF"/>
    <w:rsid w:val="00E110F7"/>
    <w:rsid w:val="00E14CB6"/>
    <w:rsid w:val="00E67D70"/>
    <w:rsid w:val="00E829DB"/>
    <w:rsid w:val="00EA3232"/>
    <w:rsid w:val="00EB479D"/>
    <w:rsid w:val="00F251C9"/>
    <w:rsid w:val="00F80B4E"/>
    <w:rsid w:val="00F83B7E"/>
    <w:rsid w:val="00F93E0A"/>
    <w:rsid w:val="00FA64F6"/>
    <w:rsid w:val="00FB45AF"/>
    <w:rsid w:val="00FD5C08"/>
    <w:rsid w:val="00FD62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69BBCB"/>
  <w15:chartTrackingRefBased/>
  <w15:docId w15:val="{29365930-21B0-4784-996D-E6AE3EAE9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ind w:firstLine="432"/>
      <w:outlineLvl w:val="1"/>
    </w:pPr>
    <w:rPr>
      <w:rFonts w:ascii="Old English Text MT" w:hAnsi="Old English Text MT"/>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firstLine="720"/>
    </w:pPr>
  </w:style>
  <w:style w:type="paragraph" w:styleId="BodyTextIndent2">
    <w:name w:val="Body Text Indent 2"/>
    <w:basedOn w:val="Normal"/>
    <w:pPr>
      <w:ind w:firstLine="720"/>
      <w:jc w:val="both"/>
    </w:pPr>
  </w:style>
  <w:style w:type="paragraph" w:styleId="BodyText">
    <w:name w:val="Body Text"/>
    <w:basedOn w:val="Normal"/>
    <w:pPr>
      <w:jc w:val="both"/>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semiHidden/>
    <w:rsid w:val="00157FD3"/>
    <w:rPr>
      <w:rFonts w:ascii="Tahoma" w:hAnsi="Tahoma" w:cs="Tahoma"/>
      <w:sz w:val="16"/>
      <w:szCs w:val="16"/>
    </w:rPr>
  </w:style>
  <w:style w:type="paragraph" w:styleId="BodyText2">
    <w:name w:val="Body Text 2"/>
    <w:basedOn w:val="Normal"/>
    <w:link w:val="BodyText2Char"/>
    <w:rsid w:val="0059705B"/>
    <w:pPr>
      <w:spacing w:after="120" w:line="480" w:lineRule="auto"/>
    </w:pPr>
  </w:style>
  <w:style w:type="character" w:customStyle="1" w:styleId="BodyText2Char">
    <w:name w:val="Body Text 2 Char"/>
    <w:link w:val="BodyText2"/>
    <w:rsid w:val="0059705B"/>
    <w:rPr>
      <w:sz w:val="24"/>
    </w:rPr>
  </w:style>
  <w:style w:type="table" w:styleId="TableGrid">
    <w:name w:val="Table Grid"/>
    <w:basedOn w:val="TableNormal"/>
    <w:uiPriority w:val="59"/>
    <w:rsid w:val="00DD5513"/>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564</Words>
  <Characters>3219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RESOLUTION OF THE BOARD OF TRUSTEES OF THE INSURANCE, ANNUITY AND RELIEF FUNDS OF THE PRESBYTERIAN CHURCH IN AMERICA DESIGNATING PENSION AND DISABILITY PAYMENTS AS RENTAL/HOUSING ALLOWANCE</vt:lpstr>
    </vt:vector>
  </TitlesOfParts>
  <Company>PCA - IAR</Company>
  <LinksUpToDate>false</LinksUpToDate>
  <CharactersWithSpaces>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RESOLUTION OF THE BOARD OF TRUSTEES OF THE INSURANCE, ANNUITY AND RELIEF FUNDS OF THE PRESBYTERIAN CHURCH IN AMERICA DESIGNATING PENSION AND DISABILITY PAYMENTS AS RENTAL/HOUSING ALLOWANCE</dc:title>
  <dc:subject/>
  <dc:creator>Chet Lilly</dc:creator>
  <cp:keywords/>
  <cp:lastModifiedBy>Microsoft Office User</cp:lastModifiedBy>
  <cp:revision>2</cp:revision>
  <cp:lastPrinted>2013-10-29T19:43:00Z</cp:lastPrinted>
  <dcterms:created xsi:type="dcterms:W3CDTF">2025-12-10T18:16:00Z</dcterms:created>
  <dcterms:modified xsi:type="dcterms:W3CDTF">2025-12-10T18:16:00Z</dcterms:modified>
</cp:coreProperties>
</file>