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15" w:rsidRPr="00394927" w:rsidRDefault="00394927" w:rsidP="00B733C4">
      <w:pPr>
        <w:pStyle w:val="Heading1"/>
        <w:widowControl w:val="0"/>
        <w:ind w:left="-360" w:right="-720"/>
        <w:jc w:val="center"/>
        <w:rPr>
          <w:rFonts w:ascii="Times New Roman" w:hAnsi="Times New Roman"/>
          <w:b/>
          <w:bCs/>
          <w:color w:val="FF0000"/>
          <w:sz w:val="26"/>
          <w:szCs w:val="26"/>
          <w14:ligatures w14:val="none"/>
        </w:rPr>
      </w:pPr>
      <w:r w:rsidRPr="00394927">
        <w:rPr>
          <w:rFonts w:ascii="Times New Roman" w:hAnsi="Times New Roman"/>
          <w:b/>
          <w:bCs/>
          <w:noProof/>
          <w:color w:val="FF0000"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050C592" wp14:editId="35B8327A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509905" cy="640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P Seal 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40">
        <w:rPr>
          <w:rFonts w:ascii="Times New Roman" w:hAnsi="Times New Roman"/>
          <w:b/>
          <w:bCs/>
          <w:color w:val="FF0000"/>
          <w:sz w:val="26"/>
          <w:szCs w:val="26"/>
          <w14:ligatures w14:val="none"/>
        </w:rPr>
        <w:t>202</w:t>
      </w:r>
      <w:r w:rsidR="008E13AA">
        <w:rPr>
          <w:rFonts w:ascii="Times New Roman" w:hAnsi="Times New Roman"/>
          <w:b/>
          <w:bCs/>
          <w:color w:val="FF0000"/>
          <w:sz w:val="26"/>
          <w:szCs w:val="26"/>
          <w14:ligatures w14:val="none"/>
        </w:rPr>
        <w:t>4</w:t>
      </w:r>
      <w:r w:rsidR="00CF2115" w:rsidRPr="00394927">
        <w:rPr>
          <w:rFonts w:ascii="Times New Roman" w:hAnsi="Times New Roman"/>
          <w:b/>
          <w:bCs/>
          <w:color w:val="FF0000"/>
          <w:sz w:val="26"/>
          <w:szCs w:val="26"/>
          <w14:ligatures w14:val="none"/>
        </w:rPr>
        <w:t xml:space="preserve"> Church Budget Planning Information</w:t>
      </w:r>
    </w:p>
    <w:p w:rsidR="00CF2115" w:rsidRPr="00394927" w:rsidRDefault="00CF2115" w:rsidP="00B733C4">
      <w:pPr>
        <w:widowControl w:val="0"/>
        <w:ind w:left="-360" w:right="-720"/>
        <w:rPr>
          <w:rFonts w:ascii="Times New Roman" w:hAnsi="Times New Roman"/>
          <w14:ligatures w14:val="none"/>
        </w:rPr>
      </w:pPr>
      <w:r w:rsidRPr="00394927">
        <w:rPr>
          <w:rFonts w:ascii="Times New Roman" w:hAnsi="Times New Roman"/>
          <w14:ligatures w14:val="none"/>
        </w:rPr>
        <w:t> </w:t>
      </w:r>
    </w:p>
    <w:p w:rsidR="00CF2115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To assist you</w:t>
      </w:r>
      <w:r w:rsidR="00CB0CE1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EA0140">
        <w:rPr>
          <w:rFonts w:ascii="Times New Roman" w:hAnsi="Times New Roman"/>
          <w:sz w:val="22"/>
          <w:szCs w:val="22"/>
          <w14:ligatures w14:val="none"/>
        </w:rPr>
        <w:t>in your budget planning for 202</w:t>
      </w:r>
      <w:r w:rsidR="008E13AA">
        <w:rPr>
          <w:rFonts w:ascii="Times New Roman" w:hAnsi="Times New Roman"/>
          <w:sz w:val="22"/>
          <w:szCs w:val="22"/>
          <w14:ligatures w14:val="none"/>
        </w:rPr>
        <w:t>4</w:t>
      </w:r>
      <w:r w:rsidRPr="00394927">
        <w:rPr>
          <w:rFonts w:ascii="Times New Roman" w:hAnsi="Times New Roman"/>
          <w:sz w:val="22"/>
          <w:szCs w:val="22"/>
          <w14:ligatures w14:val="none"/>
        </w:rPr>
        <w:t>, this brochure provides information about Synod’s</w:t>
      </w:r>
      <w:r w:rsidR="00CB0CE1">
        <w:rPr>
          <w:rFonts w:ascii="Times New Roman" w:hAnsi="Times New Roman"/>
          <w:sz w:val="22"/>
          <w:szCs w:val="22"/>
          <w14:ligatures w14:val="none"/>
        </w:rPr>
        <w:t xml:space="preserve"> Denominational Ministry Fund; Medical, D</w:t>
      </w:r>
      <w:r w:rsidRPr="00394927">
        <w:rPr>
          <w:rFonts w:ascii="Times New Roman" w:hAnsi="Times New Roman"/>
          <w:sz w:val="22"/>
          <w:szCs w:val="22"/>
          <w14:ligatures w14:val="none"/>
        </w:rPr>
        <w:t>ental,</w:t>
      </w:r>
      <w:r w:rsidR="00CB0CE1">
        <w:rPr>
          <w:rFonts w:ascii="Times New Roman" w:hAnsi="Times New Roman"/>
          <w:sz w:val="22"/>
          <w:szCs w:val="22"/>
          <w14:ligatures w14:val="none"/>
        </w:rPr>
        <w:t xml:space="preserve"> Vision, </w:t>
      </w:r>
      <w:r w:rsidRPr="00394927">
        <w:rPr>
          <w:rFonts w:ascii="Times New Roman" w:hAnsi="Times New Roman"/>
          <w:sz w:val="22"/>
          <w:szCs w:val="22"/>
          <w14:ligatures w14:val="none"/>
        </w:rPr>
        <w:t xml:space="preserve">Life, Long-Term Disability (LTD), and Accidental Death &amp; Dismemberment insurance rates (AD&amp;D); and Synod’s </w:t>
      </w:r>
      <w:r w:rsidR="001814FD">
        <w:rPr>
          <w:rFonts w:ascii="Times New Roman" w:hAnsi="Times New Roman"/>
          <w:sz w:val="22"/>
          <w:szCs w:val="22"/>
          <w14:ligatures w14:val="none"/>
        </w:rPr>
        <w:t xml:space="preserve">new ARPC 403(b) </w:t>
      </w:r>
      <w:r w:rsidRPr="00394927">
        <w:rPr>
          <w:rFonts w:ascii="Times New Roman" w:hAnsi="Times New Roman"/>
          <w:sz w:val="22"/>
          <w:szCs w:val="22"/>
          <w14:ligatures w14:val="none"/>
        </w:rPr>
        <w:t>Retirement Plan.</w:t>
      </w:r>
    </w:p>
    <w:p w:rsidR="00CF2115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An electronic ben</w:t>
      </w:r>
      <w:r w:rsidR="000B4670" w:rsidRPr="00394927">
        <w:rPr>
          <w:rFonts w:ascii="Times New Roman" w:hAnsi="Times New Roman"/>
          <w:sz w:val="22"/>
          <w:szCs w:val="22"/>
          <w14:ligatures w14:val="none"/>
        </w:rPr>
        <w:t xml:space="preserve">efits calculation worksheet is </w:t>
      </w:r>
      <w:r w:rsidRPr="00394927">
        <w:rPr>
          <w:rFonts w:ascii="Times New Roman" w:hAnsi="Times New Roman"/>
          <w:sz w:val="22"/>
          <w:szCs w:val="22"/>
          <w14:ligatures w14:val="none"/>
        </w:rPr>
        <w:t xml:space="preserve">provided to help you determine the cost of these benefits in the coming year.  The worksheet is provided as a courtesy to assist in your planning.  Please </w:t>
      </w:r>
      <w:r w:rsidRPr="00034348">
        <w:rPr>
          <w:rFonts w:ascii="Times New Roman" w:hAnsi="Times New Roman"/>
          <w:b/>
          <w:sz w:val="22"/>
          <w:szCs w:val="22"/>
          <w:u w:val="single"/>
          <w14:ligatures w14:val="none"/>
        </w:rPr>
        <w:t xml:space="preserve">do </w:t>
      </w:r>
      <w:r w:rsidRPr="00034348">
        <w:rPr>
          <w:rFonts w:ascii="Times New Roman" w:hAnsi="Times New Roman"/>
          <w:b/>
          <w:i/>
          <w:iCs/>
          <w:sz w:val="22"/>
          <w:szCs w:val="22"/>
          <w:u w:val="single"/>
          <w14:ligatures w14:val="none"/>
        </w:rPr>
        <w:t>not</w:t>
      </w:r>
      <w:r w:rsidRPr="00394927">
        <w:rPr>
          <w:rFonts w:ascii="Times New Roman" w:hAnsi="Times New Roman"/>
          <w:sz w:val="22"/>
          <w:szCs w:val="22"/>
          <w14:ligatures w14:val="none"/>
        </w:rPr>
        <w:t xml:space="preserve"> return copies of it to this office.</w:t>
      </w:r>
    </w:p>
    <w:p w:rsidR="00CF2115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14:ligatures w14:val="none"/>
        </w:rPr>
      </w:pPr>
      <w:r w:rsidRPr="00394927">
        <w:rPr>
          <w:rFonts w:ascii="Times New Roman" w:hAnsi="Times New Roman"/>
          <w14:ligatures w14:val="none"/>
        </w:rPr>
        <w:t> </w:t>
      </w:r>
    </w:p>
    <w:p w:rsidR="00CF2115" w:rsidRPr="00394927" w:rsidRDefault="00CF2115" w:rsidP="00B733C4">
      <w:pPr>
        <w:pStyle w:val="BodyText3"/>
        <w:widowControl w:val="0"/>
        <w:ind w:left="-360" w:right="-72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>Monthly Insurance Rates</w:t>
      </w:r>
      <w:r w:rsidR="00CE0193" w:rsidRPr="00CE0193">
        <w:rPr>
          <w:rFonts w:ascii="Times New Roman" w:hAnsi="Times New Roman"/>
          <w:b/>
          <w:bCs/>
          <w:i/>
          <w:sz w:val="28"/>
          <w:szCs w:val="28"/>
          <w14:ligatures w14:val="none"/>
        </w:rPr>
        <w:t>*</w:t>
      </w:r>
      <w:proofErr w:type="gramStart"/>
      <w:r w:rsidR="00CE0193" w:rsidRPr="00CE0193">
        <w:rPr>
          <w:rFonts w:ascii="Times New Roman" w:hAnsi="Times New Roman"/>
          <w:b/>
          <w:bCs/>
          <w:i/>
          <w:sz w:val="28"/>
          <w:szCs w:val="28"/>
          <w14:ligatures w14:val="none"/>
        </w:rPr>
        <w:t>*(</w:t>
      </w:r>
      <w:proofErr w:type="gramEnd"/>
      <w:r w:rsidR="00CE0193" w:rsidRPr="00CE0193">
        <w:rPr>
          <w:rFonts w:ascii="Times New Roman" w:hAnsi="Times New Roman"/>
          <w:b/>
          <w:bCs/>
          <w:i/>
          <w:sz w:val="28"/>
          <w:szCs w:val="28"/>
          <w14:ligatures w14:val="none"/>
        </w:rPr>
        <w:t>please note)</w:t>
      </w:r>
    </w:p>
    <w:p w:rsidR="00CF2115" w:rsidRPr="00394927" w:rsidRDefault="00CF2115" w:rsidP="00B733C4">
      <w:pPr>
        <w:pStyle w:val="BodyText3"/>
        <w:widowControl w:val="0"/>
        <w:ind w:left="-360" w:right="-720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1599"/>
        <w:gridCol w:w="1580"/>
        <w:gridCol w:w="1413"/>
        <w:gridCol w:w="1343"/>
      </w:tblGrid>
      <w:tr w:rsidR="005537E3" w:rsidRPr="00394927" w:rsidTr="005537E3">
        <w:tc>
          <w:tcPr>
            <w:tcW w:w="2250" w:type="dxa"/>
          </w:tcPr>
          <w:p w:rsidR="005537E3" w:rsidRPr="00394927" w:rsidRDefault="005537E3" w:rsidP="00B733C4">
            <w:pPr>
              <w:pStyle w:val="BodyText3"/>
              <w:widowControl w:val="0"/>
              <w:ind w:left="-360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599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Medical HDHP*</w:t>
            </w:r>
          </w:p>
        </w:tc>
        <w:tc>
          <w:tcPr>
            <w:tcW w:w="1580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Medical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Co-Pay</w:t>
            </w:r>
          </w:p>
        </w:tc>
        <w:tc>
          <w:tcPr>
            <w:tcW w:w="1413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D</w:t>
            </w: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ental</w:t>
            </w:r>
          </w:p>
        </w:tc>
        <w:tc>
          <w:tcPr>
            <w:tcW w:w="1343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Vision</w:t>
            </w:r>
          </w:p>
        </w:tc>
      </w:tr>
      <w:tr w:rsidR="005537E3" w:rsidRPr="00394927" w:rsidTr="005537E3">
        <w:tc>
          <w:tcPr>
            <w:tcW w:w="2250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Employee Only</w:t>
            </w:r>
          </w:p>
        </w:tc>
        <w:tc>
          <w:tcPr>
            <w:tcW w:w="1599" w:type="dxa"/>
          </w:tcPr>
          <w:p w:rsidR="005537E3" w:rsidRPr="00394927" w:rsidRDefault="005537E3" w:rsidP="008E13AA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$</w:t>
            </w:r>
            <w:r w:rsidR="008E13AA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846.33</w:t>
            </w:r>
          </w:p>
        </w:tc>
        <w:tc>
          <w:tcPr>
            <w:tcW w:w="1580" w:type="dxa"/>
          </w:tcPr>
          <w:p w:rsidR="005537E3" w:rsidRPr="00394927" w:rsidRDefault="008E13AA" w:rsidP="003C7072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$872.57</w:t>
            </w:r>
          </w:p>
        </w:tc>
        <w:tc>
          <w:tcPr>
            <w:tcW w:w="1413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$47.91</w:t>
            </w:r>
          </w:p>
        </w:tc>
        <w:tc>
          <w:tcPr>
            <w:tcW w:w="1343" w:type="dxa"/>
          </w:tcPr>
          <w:p w:rsidR="005537E3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$6.96</w:t>
            </w:r>
          </w:p>
        </w:tc>
      </w:tr>
      <w:tr w:rsidR="005537E3" w:rsidRPr="00394927" w:rsidTr="005537E3">
        <w:tc>
          <w:tcPr>
            <w:tcW w:w="2250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Employee + 1</w:t>
            </w:r>
          </w:p>
        </w:tc>
        <w:tc>
          <w:tcPr>
            <w:tcW w:w="1599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$1,734.97</w:t>
            </w:r>
          </w:p>
        </w:tc>
        <w:tc>
          <w:tcPr>
            <w:tcW w:w="1580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$1,788.76</w:t>
            </w:r>
          </w:p>
        </w:tc>
        <w:tc>
          <w:tcPr>
            <w:tcW w:w="1413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$91.05</w:t>
            </w:r>
          </w:p>
        </w:tc>
        <w:tc>
          <w:tcPr>
            <w:tcW w:w="1343" w:type="dxa"/>
          </w:tcPr>
          <w:p w:rsidR="005537E3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$12.64</w:t>
            </w:r>
          </w:p>
        </w:tc>
      </w:tr>
      <w:tr w:rsidR="005537E3" w:rsidRPr="00394927" w:rsidTr="005537E3">
        <w:tc>
          <w:tcPr>
            <w:tcW w:w="2250" w:type="dxa"/>
          </w:tcPr>
          <w:p w:rsidR="005537E3" w:rsidRPr="00394927" w:rsidRDefault="005537E3" w:rsidP="005537E3">
            <w:pPr>
              <w:pStyle w:val="BodyText3"/>
              <w:widowControl w:val="0"/>
              <w:ind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Employee + Family</w:t>
            </w:r>
          </w:p>
        </w:tc>
        <w:tc>
          <w:tcPr>
            <w:tcW w:w="1599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$2,200.45</w:t>
            </w:r>
          </w:p>
        </w:tc>
        <w:tc>
          <w:tcPr>
            <w:tcW w:w="1580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$2,268.67</w:t>
            </w:r>
          </w:p>
        </w:tc>
        <w:tc>
          <w:tcPr>
            <w:tcW w:w="1413" w:type="dxa"/>
          </w:tcPr>
          <w:p w:rsidR="005537E3" w:rsidRPr="00394927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$128.43</w:t>
            </w:r>
          </w:p>
        </w:tc>
        <w:tc>
          <w:tcPr>
            <w:tcW w:w="1343" w:type="dxa"/>
          </w:tcPr>
          <w:p w:rsidR="005537E3" w:rsidRDefault="008E13AA" w:rsidP="005537E3">
            <w:pPr>
              <w:pStyle w:val="BodyText3"/>
              <w:widowControl w:val="0"/>
              <w:ind w:left="-360" w:right="-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$18.76</w:t>
            </w:r>
          </w:p>
        </w:tc>
      </w:tr>
    </w:tbl>
    <w:p w:rsidR="000B4670" w:rsidRDefault="005537E3" w:rsidP="00B733C4">
      <w:pPr>
        <w:pStyle w:val="BodyText3"/>
        <w:widowControl w:val="0"/>
        <w:ind w:left="-360" w:right="-720"/>
        <w:rPr>
          <w:rFonts w:ascii="Times New Roman" w:hAnsi="Times New Roman"/>
          <w:b/>
          <w:bCs/>
          <w:i/>
          <w:sz w:val="18"/>
          <w:szCs w:val="18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ab/>
      </w:r>
      <w:r>
        <w:rPr>
          <w:rFonts w:ascii="Times New Roman" w:hAnsi="Times New Roman"/>
          <w:b/>
          <w:bCs/>
          <w:sz w:val="20"/>
          <w:szCs w:val="20"/>
          <w14:ligatures w14:val="none"/>
        </w:rPr>
        <w:tab/>
        <w:t xml:space="preserve">* </w:t>
      </w:r>
      <w:r w:rsidRPr="005537E3">
        <w:rPr>
          <w:rFonts w:ascii="Times New Roman" w:hAnsi="Times New Roman"/>
          <w:b/>
          <w:bCs/>
          <w:i/>
          <w:sz w:val="18"/>
          <w:szCs w:val="18"/>
          <w14:ligatures w14:val="none"/>
        </w:rPr>
        <w:t>HDHP = High Deductible Health Plan</w:t>
      </w:r>
      <w:r w:rsidR="00CE0193">
        <w:rPr>
          <w:rFonts w:ascii="Times New Roman" w:hAnsi="Times New Roman"/>
          <w:b/>
          <w:bCs/>
          <w:i/>
          <w:sz w:val="18"/>
          <w:szCs w:val="18"/>
          <w14:ligatures w14:val="none"/>
        </w:rPr>
        <w:br/>
      </w:r>
      <w:r w:rsidR="00CE0193">
        <w:rPr>
          <w:rFonts w:ascii="Times New Roman" w:hAnsi="Times New Roman"/>
          <w:b/>
          <w:bCs/>
          <w:i/>
          <w:sz w:val="18"/>
          <w:szCs w:val="18"/>
          <w14:ligatures w14:val="none"/>
        </w:rPr>
        <w:tab/>
      </w:r>
      <w:r w:rsidR="00CE0193">
        <w:rPr>
          <w:rFonts w:ascii="Times New Roman" w:hAnsi="Times New Roman"/>
          <w:b/>
          <w:bCs/>
          <w:i/>
          <w:sz w:val="18"/>
          <w:szCs w:val="18"/>
          <w14:ligatures w14:val="none"/>
        </w:rPr>
        <w:tab/>
        <w:t>** these rates are subject to change 1/1/2024 due to plan year change from 8/1 to 1/1 per Board of Benefits 6/2023</w:t>
      </w:r>
    </w:p>
    <w:p w:rsidR="003F30C6" w:rsidRPr="005537E3" w:rsidRDefault="00CE0193" w:rsidP="00B733C4">
      <w:pPr>
        <w:pStyle w:val="BodyText3"/>
        <w:widowControl w:val="0"/>
        <w:ind w:left="-360" w:right="-720"/>
        <w:rPr>
          <w:rFonts w:ascii="Times New Roman" w:hAnsi="Times New Roman"/>
          <w:b/>
          <w:bCs/>
          <w:i/>
          <w:sz w:val="18"/>
          <w:szCs w:val="18"/>
          <w14:ligatures w14:val="none"/>
        </w:rPr>
      </w:pPr>
      <w:r>
        <w:rPr>
          <w:rFonts w:ascii="Times New Roman" w:hAnsi="Times New Roman"/>
          <w:b/>
          <w:bCs/>
          <w:i/>
          <w:sz w:val="18"/>
          <w:szCs w:val="18"/>
          <w14:ligatures w14:val="none"/>
        </w:rPr>
        <w:tab/>
      </w:r>
      <w:r>
        <w:rPr>
          <w:rFonts w:ascii="Times New Roman" w:hAnsi="Times New Roman"/>
          <w:b/>
          <w:bCs/>
          <w:i/>
          <w:sz w:val="18"/>
          <w:szCs w:val="18"/>
          <w14:ligatures w14:val="none"/>
        </w:rPr>
        <w:tab/>
      </w:r>
    </w:p>
    <w:p w:rsidR="000B4670" w:rsidRPr="00394927" w:rsidRDefault="000B4670" w:rsidP="00B733C4">
      <w:pPr>
        <w:pStyle w:val="BodyText3"/>
        <w:widowControl w:val="0"/>
        <w:ind w:left="-360" w:right="-720"/>
        <w:jc w:val="center"/>
        <w:rPr>
          <w:rFonts w:ascii="Times New Roman" w:hAnsi="Times New Roman"/>
          <w:b/>
          <w:bCs/>
          <w:sz w:val="20"/>
          <w:szCs w:val="20"/>
          <w:u w:val="single"/>
          <w14:ligatures w14:val="none"/>
        </w:rPr>
      </w:pPr>
      <w:r w:rsidRPr="00394927">
        <w:rPr>
          <w:rFonts w:ascii="Times New Roman" w:hAnsi="Times New Roman"/>
          <w:b/>
          <w:bCs/>
          <w:sz w:val="20"/>
          <w:szCs w:val="20"/>
          <w:u w:val="single"/>
          <w14:ligatures w14:val="none"/>
        </w:rPr>
        <w:t>Life and Accidental Death &amp; Dismemberment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4680"/>
      </w:tblGrid>
      <w:tr w:rsidR="000B4670" w:rsidRPr="00394927" w:rsidTr="00B733C4">
        <w:tc>
          <w:tcPr>
            <w:tcW w:w="2430" w:type="dxa"/>
          </w:tcPr>
          <w:p w:rsidR="000B4670" w:rsidRPr="00394927" w:rsidRDefault="000B4670" w:rsidP="00B733C4">
            <w:pPr>
              <w:pStyle w:val="BodyText3"/>
              <w:widowControl w:val="0"/>
              <w:ind w:right="-720" w:hanging="18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Hourly Employee</w:t>
            </w:r>
          </w:p>
        </w:tc>
        <w:tc>
          <w:tcPr>
            <w:tcW w:w="4680" w:type="dxa"/>
          </w:tcPr>
          <w:p w:rsidR="000B4670" w:rsidRPr="00394927" w:rsidRDefault="00034348" w:rsidP="00B733C4">
            <w:pPr>
              <w:pStyle w:val="BodyText3"/>
              <w:widowControl w:val="0"/>
              <w:ind w:left="252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 $</w:t>
            </w:r>
            <w:r w:rsidR="00871862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</w:t>
            </w:r>
            <w:r w:rsidR="00CB0CE1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5.60</w:t>
            </w:r>
            <w:r w:rsidR="000B4670"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           $20,000 Coverage</w:t>
            </w:r>
          </w:p>
        </w:tc>
      </w:tr>
      <w:tr w:rsidR="000B4670" w:rsidRPr="00394927" w:rsidTr="00B733C4">
        <w:tc>
          <w:tcPr>
            <w:tcW w:w="2430" w:type="dxa"/>
          </w:tcPr>
          <w:p w:rsidR="000B4670" w:rsidRPr="00394927" w:rsidRDefault="000B4670" w:rsidP="00B733C4">
            <w:pPr>
              <w:pStyle w:val="BodyText3"/>
              <w:widowControl w:val="0"/>
              <w:ind w:right="-720" w:hanging="18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Salaried Employee</w:t>
            </w:r>
          </w:p>
        </w:tc>
        <w:tc>
          <w:tcPr>
            <w:tcW w:w="4680" w:type="dxa"/>
          </w:tcPr>
          <w:p w:rsidR="000B4670" w:rsidRPr="00394927" w:rsidRDefault="00CB0CE1" w:rsidP="00B733C4">
            <w:pPr>
              <w:pStyle w:val="BodyText3"/>
              <w:widowControl w:val="0"/>
              <w:ind w:left="252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$14.00</w:t>
            </w:r>
            <w:r w:rsidR="000B4670"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           $50,000 Coverage</w:t>
            </w:r>
          </w:p>
        </w:tc>
      </w:tr>
      <w:tr w:rsidR="000B4670" w:rsidRPr="00394927" w:rsidTr="00B733C4">
        <w:tc>
          <w:tcPr>
            <w:tcW w:w="2430" w:type="dxa"/>
          </w:tcPr>
          <w:p w:rsidR="000B4670" w:rsidRPr="00394927" w:rsidRDefault="000B4670" w:rsidP="00B733C4">
            <w:pPr>
              <w:pStyle w:val="BodyText3"/>
              <w:widowControl w:val="0"/>
              <w:ind w:left="-18" w:right="-720" w:firstLine="18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Dependent</w:t>
            </w:r>
          </w:p>
        </w:tc>
        <w:tc>
          <w:tcPr>
            <w:tcW w:w="4680" w:type="dxa"/>
          </w:tcPr>
          <w:p w:rsidR="000B4670" w:rsidRPr="00394927" w:rsidRDefault="000B4670" w:rsidP="00B733C4">
            <w:pPr>
              <w:pStyle w:val="BodyText3"/>
              <w:widowControl w:val="0"/>
              <w:ind w:left="252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$</w:t>
            </w:r>
            <w:r w:rsidR="00871862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</w:t>
            </w: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1.50             $5</w:t>
            </w:r>
            <w:r w:rsidR="00871862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,</w:t>
            </w: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000 Coverage for Spouse</w:t>
            </w:r>
          </w:p>
          <w:p w:rsidR="000B4670" w:rsidRPr="00394927" w:rsidRDefault="000B4670" w:rsidP="00B733C4">
            <w:pPr>
              <w:pStyle w:val="BodyText3"/>
              <w:widowControl w:val="0"/>
              <w:ind w:left="252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                        $2</w:t>
            </w:r>
            <w:r w:rsidR="00871862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,</w:t>
            </w: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>500 for child over 6 months</w:t>
            </w:r>
          </w:p>
          <w:p w:rsidR="000B4670" w:rsidRPr="00394927" w:rsidRDefault="000B4670" w:rsidP="00B733C4">
            <w:pPr>
              <w:pStyle w:val="BodyText3"/>
              <w:widowControl w:val="0"/>
              <w:ind w:left="252" w:right="-720"/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</w:pPr>
            <w:r w:rsidRPr="00394927">
              <w:rPr>
                <w:rFonts w:ascii="Times New Roman" w:hAnsi="Times New Roman"/>
                <w:b/>
                <w:bCs/>
                <w:sz w:val="20"/>
                <w:szCs w:val="20"/>
                <w14:ligatures w14:val="none"/>
              </w:rPr>
              <w:t xml:space="preserve">                           $200 for child 15 days to 6 months</w:t>
            </w:r>
          </w:p>
        </w:tc>
      </w:tr>
    </w:tbl>
    <w:p w:rsidR="00CF2115" w:rsidRPr="00394927" w:rsidRDefault="00CF2115" w:rsidP="00B733C4">
      <w:pPr>
        <w:pStyle w:val="BodyText3"/>
        <w:widowControl w:val="0"/>
        <w:ind w:right="-720"/>
        <w:rPr>
          <w:rFonts w:ascii="Times New Roman" w:hAnsi="Times New Roman"/>
          <w:b/>
          <w:bCs/>
          <w:sz w:val="20"/>
          <w:szCs w:val="20"/>
          <w14:ligatures w14:val="none"/>
        </w:rPr>
      </w:pPr>
    </w:p>
    <w:p w:rsidR="00CF2115" w:rsidRPr="00394927" w:rsidRDefault="00CF2115" w:rsidP="00B733C4">
      <w:pPr>
        <w:pStyle w:val="BodyText3"/>
        <w:widowControl w:val="0"/>
        <w:ind w:left="-360" w:right="-720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  <w:r w:rsidRPr="00394927">
        <w:rPr>
          <w:rFonts w:ascii="Times New Roman" w:hAnsi="Times New Roman"/>
          <w:b/>
          <w:bCs/>
          <w:sz w:val="20"/>
          <w:szCs w:val="20"/>
          <w:u w:val="single"/>
          <w14:ligatures w14:val="none"/>
        </w:rPr>
        <w:t>Long-Term Disability</w:t>
      </w:r>
    </w:p>
    <w:p w:rsidR="00CF2115" w:rsidRPr="00394927" w:rsidRDefault="00691978" w:rsidP="00B733C4">
      <w:pPr>
        <w:widowControl w:val="0"/>
        <w:ind w:left="-360" w:right="-720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>Salary x .0043</w:t>
      </w:r>
      <w:r w:rsidR="00B733C4" w:rsidRPr="00394927">
        <w:rPr>
          <w:rFonts w:ascii="Times New Roman" w:hAnsi="Times New Roman"/>
          <w:b/>
          <w:bCs/>
          <w14:ligatures w14:val="none"/>
        </w:rPr>
        <w:t>.  Salary cap is $150,000.</w:t>
      </w:r>
    </w:p>
    <w:p w:rsidR="00B733C4" w:rsidRPr="00394927" w:rsidRDefault="00B733C4" w:rsidP="00B733C4">
      <w:pPr>
        <w:widowControl w:val="0"/>
        <w:ind w:left="-360" w:right="-720"/>
        <w:jc w:val="center"/>
        <w:rPr>
          <w:rFonts w:ascii="Times New Roman" w:hAnsi="Times New Roman"/>
          <w:b/>
          <w:bCs/>
          <w14:ligatures w14:val="none"/>
        </w:rPr>
      </w:pPr>
    </w:p>
    <w:p w:rsidR="00CF2115" w:rsidRPr="00394927" w:rsidRDefault="00CF2115" w:rsidP="00B733C4">
      <w:pPr>
        <w:widowControl w:val="0"/>
        <w:ind w:right="-72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Insurance Billing </w:t>
      </w:r>
      <w:r w:rsidR="00F21EC9"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>Process</w:t>
      </w:r>
    </w:p>
    <w:p w:rsidR="005537E3" w:rsidRDefault="00CF2115" w:rsidP="007C0EFE">
      <w:pPr>
        <w:widowControl w:val="0"/>
        <w:spacing w:after="28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Invoices for insurance premiums are mailed on a monthly basis.  Questions about your invoice should be directed to</w:t>
      </w:r>
      <w:r w:rsidR="005537E3">
        <w:rPr>
          <w:rFonts w:ascii="Times New Roman" w:hAnsi="Times New Roman"/>
          <w:sz w:val="22"/>
          <w:szCs w:val="22"/>
          <w14:ligatures w14:val="none"/>
        </w:rPr>
        <w:t xml:space="preserve"> Alisa Prin</w:t>
      </w:r>
      <w:r w:rsidRPr="00394927">
        <w:rPr>
          <w:rFonts w:ascii="Times New Roman" w:hAnsi="Times New Roman"/>
          <w:sz w:val="22"/>
          <w:szCs w:val="22"/>
          <w14:ligatures w14:val="none"/>
        </w:rPr>
        <w:t>ce (</w:t>
      </w:r>
      <w:hyperlink r:id="rId7" w:history="1">
        <w:r w:rsidRPr="00394927">
          <w:rPr>
            <w:rStyle w:val="Hyperlink"/>
            <w:rFonts w:ascii="Times New Roman" w:hAnsi="Times New Roman"/>
            <w:sz w:val="22"/>
            <w:szCs w:val="22"/>
            <w14:ligatures w14:val="none"/>
          </w:rPr>
          <w:t>aprince@arpsynod.org</w:t>
        </w:r>
      </w:hyperlink>
      <w:r w:rsidR="005537E3">
        <w:rPr>
          <w:rFonts w:ascii="Times New Roman" w:hAnsi="Times New Roman"/>
          <w:sz w:val="22"/>
          <w:szCs w:val="22"/>
          <w14:ligatures w14:val="none"/>
        </w:rPr>
        <w:t>), or you may call her</w:t>
      </w:r>
      <w:r w:rsidRPr="00394927">
        <w:rPr>
          <w:rFonts w:ascii="Times New Roman" w:hAnsi="Times New Roman"/>
          <w:sz w:val="22"/>
          <w:szCs w:val="22"/>
          <w14:ligatures w14:val="none"/>
        </w:rPr>
        <w:t xml:space="preserve"> at 864-232-8297.</w:t>
      </w:r>
      <w:r w:rsidR="005537E3">
        <w:rPr>
          <w:rFonts w:ascii="Times New Roman" w:hAnsi="Times New Roman"/>
          <w:sz w:val="22"/>
          <w:szCs w:val="22"/>
          <w14:ligatures w14:val="none"/>
        </w:rPr>
        <w:t xml:space="preserve"> Please report any changes to earnings to Alisa via email since this change will impact Long-Term Disability premiums.</w:t>
      </w:r>
    </w:p>
    <w:p w:rsidR="00B733C4" w:rsidRPr="005537E3" w:rsidRDefault="005537E3" w:rsidP="007C0EFE">
      <w:pPr>
        <w:widowControl w:val="0"/>
        <w:ind w:right="-72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 </w:t>
      </w:r>
      <w:r w:rsidRPr="005537E3">
        <w:rPr>
          <w:rFonts w:ascii="Times New Roman" w:hAnsi="Times New Roman"/>
          <w:b/>
          <w:bCs/>
          <w:sz w:val="28"/>
          <w:szCs w:val="28"/>
          <w14:ligatures w14:val="none"/>
        </w:rPr>
        <w:t>Retirement Plan Contribution Remittance Process</w:t>
      </w:r>
    </w:p>
    <w:p w:rsidR="001814FD" w:rsidRDefault="001814FD" w:rsidP="007C0EFE">
      <w:pPr>
        <w:widowControl w:val="0"/>
        <w:spacing w:after="28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 xml:space="preserve">Retirement contributions for the ARPC 403(b) Retirement Plan will be remitted directly to </w:t>
      </w:r>
      <w:r w:rsidR="003C7072">
        <w:rPr>
          <w:rFonts w:ascii="Times New Roman" w:hAnsi="Times New Roman"/>
          <w:sz w:val="22"/>
          <w:szCs w:val="22"/>
          <w14:ligatures w14:val="none"/>
        </w:rPr>
        <w:t xml:space="preserve">Geneva Benefits (formerly </w:t>
      </w:r>
      <w:r>
        <w:rPr>
          <w:rFonts w:ascii="Times New Roman" w:hAnsi="Times New Roman"/>
          <w:sz w:val="22"/>
          <w:szCs w:val="22"/>
          <w14:ligatures w14:val="none"/>
        </w:rPr>
        <w:t>PCA/RBI</w:t>
      </w:r>
      <w:r w:rsidR="003C7072">
        <w:rPr>
          <w:rFonts w:ascii="Times New Roman" w:hAnsi="Times New Roman"/>
          <w:sz w:val="22"/>
          <w:szCs w:val="22"/>
          <w14:ligatures w14:val="none"/>
        </w:rPr>
        <w:t>)</w:t>
      </w:r>
      <w:r>
        <w:rPr>
          <w:rFonts w:ascii="Times New Roman" w:hAnsi="Times New Roman"/>
          <w:sz w:val="22"/>
          <w:szCs w:val="22"/>
          <w14:ligatures w14:val="none"/>
        </w:rPr>
        <w:t xml:space="preserve">.  For further information, please visit </w:t>
      </w:r>
      <w:hyperlink r:id="rId8" w:history="1">
        <w:r w:rsidR="003C7072" w:rsidRPr="00AB6EBE">
          <w:rPr>
            <w:rStyle w:val="Hyperlink"/>
            <w:rFonts w:ascii="Times New Roman" w:hAnsi="Times New Roman"/>
            <w:sz w:val="22"/>
            <w:szCs w:val="22"/>
            <w14:ligatures w14:val="none"/>
          </w:rPr>
          <w:t>https://genevabenefits.org/my-benefits</w:t>
        </w:r>
      </w:hyperlink>
      <w:r w:rsidR="000D7903">
        <w:rPr>
          <w:rFonts w:ascii="Times New Roman" w:hAnsi="Times New Roman"/>
          <w:sz w:val="22"/>
          <w:szCs w:val="22"/>
          <w14:ligatures w14:val="none"/>
        </w:rPr>
        <w:t xml:space="preserve"> to download and complete an Adoption Agreement.</w:t>
      </w:r>
      <w:r w:rsidR="00691978">
        <w:rPr>
          <w:rFonts w:ascii="Times New Roman" w:hAnsi="Times New Roman"/>
          <w:sz w:val="22"/>
          <w:szCs w:val="22"/>
          <w14:ligatures w14:val="none"/>
        </w:rPr>
        <w:t xml:space="preserve">  </w:t>
      </w:r>
    </w:p>
    <w:p w:rsidR="005537E3" w:rsidRPr="00394927" w:rsidRDefault="005537E3" w:rsidP="005537E3">
      <w:pPr>
        <w:widowControl w:val="0"/>
        <w:ind w:right="-720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:rsidR="00F21EC9" w:rsidRPr="00394927" w:rsidRDefault="00CF2115" w:rsidP="00B733C4">
      <w:pPr>
        <w:widowControl w:val="0"/>
        <w:spacing w:after="280"/>
        <w:ind w:left="-360" w:right="-72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>Insurance &amp; Retirement Eligibility</w:t>
      </w:r>
    </w:p>
    <w:p w:rsidR="00CF2115" w:rsidRPr="00A549C5" w:rsidRDefault="00CF2115" w:rsidP="007C0EFE">
      <w:pPr>
        <w:widowControl w:val="0"/>
        <w:spacing w:after="280"/>
        <w:ind w:left="-360" w:right="-720"/>
        <w:jc w:val="both"/>
        <w:rPr>
          <w:rFonts w:ascii="Times New Roman" w:hAnsi="Times New Roman"/>
          <w:bCs/>
          <w:sz w:val="22"/>
          <w:szCs w:val="22"/>
          <w14:ligatures w14:val="none"/>
        </w:rPr>
      </w:pPr>
      <w:r w:rsidRPr="00A549C5">
        <w:rPr>
          <w:rFonts w:ascii="Times New Roman" w:hAnsi="Times New Roman"/>
          <w:bCs/>
          <w:sz w:val="22"/>
          <w:szCs w:val="22"/>
          <w14:ligatures w14:val="none"/>
        </w:rPr>
        <w:t>All full-time employees (30 hours or more per week) are eligible for Synod’s insurance programs.  While employees may waive the medical</w:t>
      </w:r>
      <w:r w:rsidR="00CB0CE1">
        <w:rPr>
          <w:rFonts w:ascii="Times New Roman" w:hAnsi="Times New Roman"/>
          <w:bCs/>
          <w:sz w:val="22"/>
          <w:szCs w:val="22"/>
          <w14:ligatures w14:val="none"/>
        </w:rPr>
        <w:t>, vision</w:t>
      </w:r>
      <w:r w:rsidRPr="00A549C5">
        <w:rPr>
          <w:rFonts w:ascii="Times New Roman" w:hAnsi="Times New Roman"/>
          <w:bCs/>
          <w:sz w:val="22"/>
          <w:szCs w:val="22"/>
          <w14:ligatures w14:val="none"/>
        </w:rPr>
        <w:t xml:space="preserve"> and/or dental coverage, </w:t>
      </w:r>
      <w:r w:rsidRPr="00A549C5">
        <w:rPr>
          <w:rFonts w:ascii="Times New Roman" w:hAnsi="Times New Roman"/>
          <w:b/>
          <w:bCs/>
          <w:color w:val="FF0000"/>
          <w:sz w:val="22"/>
          <w:szCs w:val="22"/>
          <w14:ligatures w14:val="none"/>
        </w:rPr>
        <w:t>all full-time employees must be enrolled in the Life, LTD, and AD&amp;D program.</w:t>
      </w:r>
      <w:r w:rsidRPr="00A549C5">
        <w:rPr>
          <w:rFonts w:ascii="Times New Roman" w:hAnsi="Times New Roman"/>
          <w:bCs/>
          <w:color w:val="FF0000"/>
          <w:sz w:val="22"/>
          <w:szCs w:val="22"/>
          <w14:ligatures w14:val="none"/>
        </w:rPr>
        <w:t xml:space="preserve"> </w:t>
      </w: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If any eligible employee in your church is not enrolled, please contact the </w:t>
      </w:r>
      <w:r w:rsidR="006B4C6C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firm administering our health benefits, Forum Benefits, at (864) 233-1101 (or) </w:t>
      </w:r>
      <w:proofErr w:type="gramStart"/>
      <w:r w:rsidR="006B4C6C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care@forumbenefits.com</w:t>
      </w: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  (</w:t>
      </w:r>
      <w:proofErr w:type="gramEnd"/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Exception: Canadian Presbytery does not participate in the </w:t>
      </w:r>
      <w:r w:rsidR="001D7887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medical/dental</w:t>
      </w:r>
      <w:r w:rsidR="00691978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/vision</w:t>
      </w:r>
      <w:r w:rsidR="001D7887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 program</w:t>
      </w:r>
      <w:r w:rsidR="00691978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s</w:t>
      </w:r>
      <w:r w:rsidR="001D7887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.</w:t>
      </w: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)</w:t>
      </w:r>
    </w:p>
    <w:p w:rsidR="00CF2115" w:rsidRDefault="00CF2115" w:rsidP="007C0EFE">
      <w:pPr>
        <w:widowControl w:val="0"/>
        <w:spacing w:after="280"/>
        <w:ind w:left="-360" w:right="-720"/>
        <w:jc w:val="both"/>
        <w:rPr>
          <w:rFonts w:ascii="Times New Roman" w:hAnsi="Times New Roman"/>
          <w:color w:val="auto"/>
          <w:spacing w:val="3"/>
          <w:sz w:val="22"/>
          <w:szCs w:val="22"/>
        </w:rPr>
      </w:pP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Pastors serving under the 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terms of a presbytery-approved c</w:t>
      </w: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all in the US, World Witness missionaries, and employees of Ge</w:t>
      </w:r>
      <w:r w:rsid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neral Synod agencies working in</w:t>
      </w:r>
      <w:r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 supervisory capacities are 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eligible for 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an employer paid benefit, which is </w:t>
      </w:r>
      <w:r w:rsidR="000D7903" w:rsidRPr="00A549C5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12% of the 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total earnings (base salary, housing and other allowances) as listed on the Benefits Calculation Workshee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t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.  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As an added benefit, 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c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hurches and agencies may allow other employees to participate in the plan as well. 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A salary deferral option, matching option and other employer contribution options are now available.  Churches and agencies will be required to complete an Adoption Agreement to participate in this new plan.  </w:t>
      </w:r>
      <w:r w:rsidR="006B4C6C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Questions regarding 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Adoption Agreements, participant enrollment, and </w:t>
      </w:r>
      <w:r w:rsidR="006B4C6C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retirement benefits</w:t>
      </w:r>
      <w:r w:rsidR="000D7903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, </w:t>
      </w:r>
      <w:r w:rsidR="006B4C6C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should be directed to </w:t>
      </w:r>
      <w:r w:rsidR="003C7072">
        <w:rPr>
          <w:rFonts w:ascii="Times New Roman" w:hAnsi="Times New Roman"/>
          <w:bCs/>
          <w:color w:val="0C0C0C"/>
          <w:sz w:val="22"/>
          <w:szCs w:val="22"/>
          <w14:ligatures w14:val="none"/>
        </w:rPr>
        <w:t>Geneva Benefits</w:t>
      </w:r>
      <w:r w:rsidR="001814FD">
        <w:rPr>
          <w:rFonts w:ascii="Times New Roman" w:hAnsi="Times New Roman"/>
          <w:bCs/>
          <w:color w:val="0C0C0C"/>
          <w:sz w:val="22"/>
          <w:szCs w:val="22"/>
          <w14:ligatures w14:val="none"/>
        </w:rPr>
        <w:t xml:space="preserve"> at (678) 875-1260 or via email to </w:t>
      </w:r>
      <w:hyperlink r:id="rId9" w:history="1">
        <w:r w:rsidR="003C7072" w:rsidRPr="00AB6EBE">
          <w:rPr>
            <w:rStyle w:val="Hyperlink"/>
            <w:rFonts w:ascii="Times New Roman" w:hAnsi="Times New Roman"/>
            <w:bCs/>
            <w:sz w:val="22"/>
            <w:szCs w:val="22"/>
            <w14:ligatures w14:val="none"/>
          </w:rPr>
          <w:t>Benefits@genevabenefits.org</w:t>
        </w:r>
      </w:hyperlink>
      <w:r w:rsidR="00123F8D" w:rsidRPr="00123F8D">
        <w:rPr>
          <w:rFonts w:ascii="Times New Roman" w:hAnsi="Times New Roman"/>
          <w:color w:val="auto"/>
          <w:spacing w:val="3"/>
          <w:sz w:val="22"/>
          <w:szCs w:val="22"/>
        </w:rPr>
        <w:t>.</w:t>
      </w:r>
      <w:r w:rsidR="001814FD">
        <w:rPr>
          <w:rFonts w:ascii="Times New Roman" w:hAnsi="Times New Roman"/>
          <w:color w:val="auto"/>
          <w:spacing w:val="3"/>
          <w:sz w:val="22"/>
          <w:szCs w:val="22"/>
        </w:rPr>
        <w:t xml:space="preserve"> </w:t>
      </w:r>
      <w:r w:rsidR="000D7903">
        <w:rPr>
          <w:rFonts w:ascii="Times New Roman" w:hAnsi="Times New Roman"/>
          <w:color w:val="auto"/>
          <w:spacing w:val="3"/>
          <w:sz w:val="22"/>
          <w:szCs w:val="22"/>
        </w:rPr>
        <w:t>Forms and f</w:t>
      </w:r>
      <w:r w:rsidR="001814FD">
        <w:rPr>
          <w:rFonts w:ascii="Times New Roman" w:hAnsi="Times New Roman"/>
          <w:color w:val="auto"/>
          <w:spacing w:val="3"/>
          <w:sz w:val="22"/>
          <w:szCs w:val="22"/>
        </w:rPr>
        <w:t xml:space="preserve">urther information can be found by visiting </w:t>
      </w:r>
      <w:hyperlink r:id="rId10" w:history="1">
        <w:r w:rsidR="003C7072" w:rsidRPr="00AB6EBE">
          <w:rPr>
            <w:rStyle w:val="Hyperlink"/>
            <w:rFonts w:ascii="Times New Roman" w:hAnsi="Times New Roman"/>
            <w:sz w:val="22"/>
            <w:szCs w:val="22"/>
            <w14:ligatures w14:val="none"/>
          </w:rPr>
          <w:t>https://genevabenefits.org/my-benefits</w:t>
        </w:r>
      </w:hyperlink>
    </w:p>
    <w:p w:rsidR="00CF2115" w:rsidRPr="00394927" w:rsidRDefault="00CF2115" w:rsidP="00B733C4">
      <w:pPr>
        <w:pStyle w:val="Heading7"/>
        <w:widowControl w:val="0"/>
        <w:ind w:left="-360" w:right="-72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14:ligatures w14:val="none"/>
        </w:rPr>
      </w:pPr>
      <w:r w:rsidRPr="00394927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14:ligatures w14:val="none"/>
        </w:rPr>
        <w:t>Denominational Ministry Fund</w:t>
      </w:r>
    </w:p>
    <w:p w:rsidR="00CF2115" w:rsidRPr="00394927" w:rsidRDefault="00CF2115" w:rsidP="00B733C4">
      <w:pPr>
        <w:widowControl w:val="0"/>
        <w:ind w:left="-360" w:right="-720"/>
        <w:rPr>
          <w:rFonts w:ascii="Times New Roman" w:hAnsi="Times New Roman"/>
          <w14:ligatures w14:val="none"/>
        </w:rPr>
      </w:pPr>
      <w:r w:rsidRPr="00394927">
        <w:rPr>
          <w:rFonts w:ascii="Times New Roman" w:hAnsi="Times New Roman"/>
          <w14:ligatures w14:val="none"/>
        </w:rPr>
        <w:t> </w:t>
      </w:r>
    </w:p>
    <w:p w:rsidR="00CF2115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Synod’s Denominational Ministry Fund (DMF) is the primary means by which ARP churches provide financial support for Synod’s ministries.</w:t>
      </w:r>
    </w:p>
    <w:p w:rsidR="00CF2115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Synod’s goal for giving is 20% of your congregation</w:t>
      </w:r>
      <w:r w:rsidR="00F21EC9" w:rsidRPr="00394927">
        <w:rPr>
          <w:rFonts w:ascii="Times New Roman" w:hAnsi="Times New Roman"/>
          <w:sz w:val="22"/>
          <w:szCs w:val="22"/>
          <w14:ligatures w14:val="none"/>
        </w:rPr>
        <w:t>’</w:t>
      </w:r>
      <w:r w:rsidRPr="00394927">
        <w:rPr>
          <w:rFonts w:ascii="Times New Roman" w:hAnsi="Times New Roman"/>
          <w:sz w:val="22"/>
          <w:szCs w:val="22"/>
          <w14:ligatures w14:val="none"/>
        </w:rPr>
        <w:t xml:space="preserve">s </w:t>
      </w:r>
      <w:r w:rsidRPr="00394927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unrestricted funds.  </w:t>
      </w:r>
      <w:r w:rsidRPr="00394927">
        <w:rPr>
          <w:rFonts w:ascii="Times New Roman" w:hAnsi="Times New Roman"/>
          <w:sz w:val="22"/>
          <w:szCs w:val="22"/>
          <w14:ligatures w14:val="none"/>
        </w:rPr>
        <w:t>If your church has met that goal, please continue to give at that level.  If your church has not met that goal, please consider increasing your contribution by 1% each year until you reach 20%.  All churches are expected to give at least 10%.</w:t>
      </w:r>
    </w:p>
    <w:p w:rsidR="00394927" w:rsidRDefault="00394927" w:rsidP="007C0EFE">
      <w:pPr>
        <w:widowControl w:val="0"/>
        <w:ind w:left="-360" w:right="-720"/>
        <w:jc w:val="both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The Denominational Ministry giving from your church</w:t>
      </w:r>
      <w:r w:rsidR="00CF2115" w:rsidRPr="00394927">
        <w:rPr>
          <w:rFonts w:ascii="Times New Roman" w:hAnsi="Times New Roman"/>
          <w:sz w:val="22"/>
          <w:szCs w:val="22"/>
          <w14:ligatures w14:val="none"/>
        </w:rPr>
        <w:t xml:space="preserve"> make</w:t>
      </w:r>
      <w:r>
        <w:rPr>
          <w:rFonts w:ascii="Times New Roman" w:hAnsi="Times New Roman"/>
          <w:sz w:val="22"/>
          <w:szCs w:val="22"/>
          <w14:ligatures w14:val="none"/>
        </w:rPr>
        <w:t>s</w:t>
      </w:r>
      <w:r w:rsidR="00CF2115" w:rsidRPr="00394927">
        <w:rPr>
          <w:rFonts w:ascii="Times New Roman" w:hAnsi="Times New Roman"/>
          <w:sz w:val="22"/>
          <w:szCs w:val="22"/>
          <w14:ligatures w14:val="none"/>
        </w:rPr>
        <w:t xml:space="preserve"> possible the ministries of:</w:t>
      </w:r>
    </w:p>
    <w:p w:rsidR="00CF2115" w:rsidRPr="00394927" w:rsidRDefault="00CF2115" w:rsidP="00394927">
      <w:pPr>
        <w:widowControl w:val="0"/>
        <w:ind w:left="-360" w:right="-720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The Associate Reformed Presbyterian Magazine    </w:t>
      </w:r>
      <w:r w:rsidR="00F21EC9" w:rsidRPr="00394927">
        <w:rPr>
          <w:rFonts w:ascii="Times New Roman" w:hAnsi="Times New Roman"/>
          <w:i/>
          <w:iCs/>
          <w:sz w:val="22"/>
          <w:szCs w:val="22"/>
          <w14:ligatures w14:val="none"/>
        </w:rPr>
        <w:tab/>
      </w:r>
      <w:r w:rsidR="00F21EC9" w:rsidRPr="00394927">
        <w:rPr>
          <w:rFonts w:ascii="Times New Roman" w:hAnsi="Times New Roman"/>
          <w:i/>
          <w:iCs/>
          <w:sz w:val="22"/>
          <w:szCs w:val="22"/>
          <w14:ligatures w14:val="none"/>
        </w:rPr>
        <w:tab/>
      </w:r>
      <w:proofErr w:type="spellStart"/>
      <w:r w:rsidR="00F21EC9" w:rsidRPr="00394927">
        <w:rPr>
          <w:rFonts w:ascii="Times New Roman" w:hAnsi="Times New Roman"/>
          <w:iCs/>
          <w:sz w:val="22"/>
          <w:szCs w:val="22"/>
          <w14:ligatures w14:val="none"/>
        </w:rPr>
        <w:t>Bonclarken</w:t>
      </w:r>
      <w:proofErr w:type="spellEnd"/>
      <w:r w:rsidRPr="00394927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</w:p>
    <w:p w:rsidR="007C0EFE" w:rsidRDefault="00CF2115" w:rsidP="00B733C4">
      <w:pPr>
        <w:widowControl w:val="0"/>
        <w:ind w:left="-360" w:right="-720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Central Services</w:t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394927">
        <w:rPr>
          <w:rFonts w:ascii="Times New Roman" w:hAnsi="Times New Roman"/>
          <w:sz w:val="22"/>
          <w:szCs w:val="22"/>
          <w14:ligatures w14:val="none"/>
        </w:rPr>
        <w:tab/>
      </w:r>
      <w:r w:rsidRPr="00394927">
        <w:rPr>
          <w:rFonts w:ascii="Times New Roman" w:hAnsi="Times New Roman"/>
          <w:sz w:val="22"/>
          <w:szCs w:val="22"/>
          <w14:ligatures w14:val="none"/>
        </w:rPr>
        <w:t>Erskine College &amp; Seminary</w:t>
      </w:r>
    </w:p>
    <w:p w:rsidR="007C0EFE" w:rsidRDefault="00F21EC9" w:rsidP="00B733C4">
      <w:pPr>
        <w:widowControl w:val="0"/>
        <w:ind w:left="-360" w:right="-720"/>
        <w:rPr>
          <w:rFonts w:ascii="Times New Roman" w:hAnsi="Times New Roman"/>
          <w:sz w:val="22"/>
          <w:szCs w:val="22"/>
          <w14:ligatures w14:val="none"/>
        </w:rPr>
      </w:pPr>
      <w:r w:rsidRPr="00394927">
        <w:rPr>
          <w:rFonts w:ascii="Times New Roman" w:hAnsi="Times New Roman"/>
          <w:sz w:val="22"/>
          <w:szCs w:val="22"/>
          <w14:ligatures w14:val="none"/>
        </w:rPr>
        <w:t>Outreach North America</w:t>
      </w:r>
      <w:r w:rsidR="00CF2115" w:rsidRPr="00394927">
        <w:rPr>
          <w:rFonts w:ascii="Times New Roman" w:hAnsi="Times New Roman"/>
          <w:sz w:val="22"/>
          <w:szCs w:val="22"/>
          <w14:ligatures w14:val="none"/>
        </w:rPr>
        <w:t xml:space="preserve">         </w:t>
      </w:r>
      <w:r w:rsidR="007C0EFE">
        <w:rPr>
          <w:rFonts w:ascii="Times New Roman" w:hAnsi="Times New Roman"/>
          <w:sz w:val="22"/>
          <w:szCs w:val="22"/>
          <w14:ligatures w14:val="none"/>
        </w:rPr>
        <w:tab/>
      </w:r>
      <w:r w:rsidR="007C0EFE">
        <w:rPr>
          <w:rFonts w:ascii="Times New Roman" w:hAnsi="Times New Roman"/>
          <w:sz w:val="22"/>
          <w:szCs w:val="22"/>
          <w14:ligatures w14:val="none"/>
        </w:rPr>
        <w:tab/>
      </w:r>
      <w:r w:rsidR="007C0EFE">
        <w:rPr>
          <w:rFonts w:ascii="Times New Roman" w:hAnsi="Times New Roman"/>
          <w:sz w:val="22"/>
          <w:szCs w:val="22"/>
          <w14:ligatures w14:val="none"/>
        </w:rPr>
        <w:tab/>
      </w:r>
      <w:r w:rsidR="007C0EFE">
        <w:rPr>
          <w:rFonts w:ascii="Times New Roman" w:hAnsi="Times New Roman"/>
          <w:sz w:val="22"/>
          <w:szCs w:val="22"/>
          <w14:ligatures w14:val="none"/>
        </w:rPr>
        <w:tab/>
      </w:r>
      <w:r w:rsidR="00CF2115" w:rsidRPr="00394927">
        <w:rPr>
          <w:rFonts w:ascii="Times New Roman" w:hAnsi="Times New Roman"/>
          <w:sz w:val="22"/>
          <w:szCs w:val="22"/>
          <w14:ligatures w14:val="none"/>
        </w:rPr>
        <w:t>World Witness</w:t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  <w:r w:rsidR="00B733C4" w:rsidRPr="00394927">
        <w:rPr>
          <w:rFonts w:ascii="Times New Roman" w:hAnsi="Times New Roman"/>
          <w:sz w:val="22"/>
          <w:szCs w:val="22"/>
          <w14:ligatures w14:val="none"/>
        </w:rPr>
        <w:tab/>
      </w:r>
    </w:p>
    <w:p w:rsidR="00CF2115" w:rsidRPr="00394927" w:rsidRDefault="007C0EFE" w:rsidP="007C0EFE">
      <w:pPr>
        <w:widowControl w:val="0"/>
        <w:ind w:left="3960" w:right="-720" w:firstLine="1080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All other boards and committees</w:t>
      </w:r>
    </w:p>
    <w:p w:rsidR="00B733C4" w:rsidRPr="00394927" w:rsidRDefault="00CF2115" w:rsidP="007C0EFE">
      <w:pPr>
        <w:widowControl w:val="0"/>
        <w:ind w:left="-360" w:right="-720"/>
        <w:jc w:val="both"/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</w:pPr>
      <w:r w:rsidRPr="00394927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Without your support, a number of our ministries simply would not exist.  Please remember that your gifts have an eternal impact because they help us as a denomination to spread the Gospel at home and around the world.</w:t>
      </w:r>
    </w:p>
    <w:p w:rsidR="00CF2115" w:rsidRPr="00394927" w:rsidRDefault="00CF2115" w:rsidP="00B733C4">
      <w:pPr>
        <w:widowControl w:val="0"/>
        <w:ind w:left="-360" w:right="-72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>To D</w:t>
      </w:r>
      <w:r w:rsidR="00CB0CE1">
        <w:rPr>
          <w:rFonts w:ascii="Times New Roman" w:hAnsi="Times New Roman"/>
          <w:b/>
          <w:bCs/>
          <w:sz w:val="28"/>
          <w:szCs w:val="28"/>
          <w14:ligatures w14:val="none"/>
        </w:rPr>
        <w:t>e</w:t>
      </w:r>
      <w:r w:rsidR="00392638">
        <w:rPr>
          <w:rFonts w:ascii="Times New Roman" w:hAnsi="Times New Roman"/>
          <w:b/>
          <w:bCs/>
          <w:sz w:val="28"/>
          <w:szCs w:val="28"/>
          <w14:ligatures w14:val="none"/>
        </w:rPr>
        <w:t>termine Your DMF Pledge for 202</w:t>
      </w:r>
      <w:r w:rsidR="008E13AA">
        <w:rPr>
          <w:rFonts w:ascii="Times New Roman" w:hAnsi="Times New Roman"/>
          <w:b/>
          <w:bCs/>
          <w:sz w:val="28"/>
          <w:szCs w:val="28"/>
          <w14:ligatures w14:val="none"/>
        </w:rPr>
        <w:t>4</w:t>
      </w:r>
      <w:r w:rsidRPr="00394927">
        <w:rPr>
          <w:rFonts w:ascii="Times New Roman" w:hAnsi="Times New Roman"/>
          <w:b/>
          <w:bCs/>
          <w:sz w:val="28"/>
          <w:szCs w:val="28"/>
          <w14:ligatures w14:val="none"/>
        </w:rPr>
        <w:t>:</w:t>
      </w:r>
    </w:p>
    <w:p w:rsidR="00F21EC9" w:rsidRPr="00394927" w:rsidRDefault="00CF2115" w:rsidP="00B733C4">
      <w:pPr>
        <w:pStyle w:val="ListParagraph"/>
        <w:widowControl w:val="0"/>
        <w:numPr>
          <w:ilvl w:val="0"/>
          <w:numId w:val="1"/>
        </w:numPr>
        <w:spacing w:line="276" w:lineRule="auto"/>
        <w:ind w:left="-360" w:right="-720" w:firstLine="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Unre</w:t>
      </w:r>
      <w:r w:rsidR="000D7903">
        <w:rPr>
          <w:rFonts w:ascii="Times New Roman" w:hAnsi="Times New Roman"/>
          <w:b/>
          <w:bCs/>
          <w:sz w:val="22"/>
          <w:szCs w:val="22"/>
          <w14:ligatures w14:val="none"/>
        </w:rPr>
        <w:t>stricted receipts in 202</w:t>
      </w:r>
      <w:r w:rsidR="008E13AA">
        <w:rPr>
          <w:rFonts w:ascii="Times New Roman" w:hAnsi="Times New Roman"/>
          <w:b/>
          <w:bCs/>
          <w:sz w:val="22"/>
          <w:szCs w:val="22"/>
          <w14:ligatures w14:val="none"/>
        </w:rPr>
        <w:t>2</w:t>
      </w: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:  </w:t>
      </w:r>
      <w:r w:rsidR="00F21EC9"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_______________</w:t>
      </w:r>
      <w:r w:rsidR="00B733C4"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_____________</w:t>
      </w:r>
      <w:r w:rsidR="00F21EC9"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_____________________</w:t>
      </w:r>
    </w:p>
    <w:p w:rsidR="00B733C4" w:rsidRPr="00394927" w:rsidRDefault="00B733C4" w:rsidP="00B733C4">
      <w:pPr>
        <w:pStyle w:val="ListParagraph"/>
        <w:widowControl w:val="0"/>
        <w:spacing w:line="276" w:lineRule="auto"/>
        <w:ind w:left="-360" w:right="-720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:rsidR="00B733C4" w:rsidRDefault="00F21EC9" w:rsidP="00B733C4">
      <w:pPr>
        <w:pStyle w:val="ListParagraph"/>
        <w:widowControl w:val="0"/>
        <w:numPr>
          <w:ilvl w:val="0"/>
          <w:numId w:val="1"/>
        </w:numPr>
        <w:spacing w:line="276" w:lineRule="auto"/>
        <w:ind w:left="-360" w:right="-720" w:firstLine="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Amount </w:t>
      </w:r>
      <w:r w:rsidR="00CB0CE1">
        <w:rPr>
          <w:rFonts w:ascii="Times New Roman" w:hAnsi="Times New Roman"/>
          <w:b/>
          <w:bCs/>
          <w:sz w:val="22"/>
          <w:szCs w:val="22"/>
          <w14:ligatures w14:val="none"/>
        </w:rPr>
        <w:t>y</w:t>
      </w:r>
      <w:r w:rsidR="000D7903">
        <w:rPr>
          <w:rFonts w:ascii="Times New Roman" w:hAnsi="Times New Roman"/>
          <w:b/>
          <w:bCs/>
          <w:sz w:val="22"/>
          <w:szCs w:val="22"/>
          <w14:ligatures w14:val="none"/>
        </w:rPr>
        <w:t>our church plans to give in 202</w:t>
      </w:r>
      <w:r w:rsidR="008E13AA">
        <w:rPr>
          <w:rFonts w:ascii="Times New Roman" w:hAnsi="Times New Roman"/>
          <w:b/>
          <w:bCs/>
          <w:sz w:val="22"/>
          <w:szCs w:val="22"/>
          <w14:ligatures w14:val="none"/>
        </w:rPr>
        <w:t>4</w:t>
      </w: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: _____________________________________</w:t>
      </w:r>
    </w:p>
    <w:p w:rsidR="003F30C6" w:rsidRPr="003F30C6" w:rsidRDefault="003F30C6" w:rsidP="003F30C6">
      <w:pPr>
        <w:pStyle w:val="ListParagraph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:rsidR="00CF2115" w:rsidRPr="00394927" w:rsidRDefault="00F21EC9" w:rsidP="00B733C4">
      <w:pPr>
        <w:pStyle w:val="ListParagraph"/>
        <w:widowControl w:val="0"/>
        <w:numPr>
          <w:ilvl w:val="0"/>
          <w:numId w:val="1"/>
        </w:numPr>
        <w:spacing w:line="276" w:lineRule="auto"/>
        <w:ind w:left="-360" w:right="-720" w:firstLine="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394927">
        <w:rPr>
          <w:rFonts w:ascii="Times New Roman" w:hAnsi="Times New Roman"/>
          <w:b/>
          <w:bCs/>
          <w:sz w:val="22"/>
          <w:szCs w:val="22"/>
          <w14:ligatures w14:val="none"/>
        </w:rPr>
        <w:t>Divide B by A. Multiply by 100: _________________________% of General Fund Receipts</w:t>
      </w:r>
      <w:r w:rsidR="00CF2115" w:rsidRPr="00394927">
        <w:rPr>
          <w:rFonts w:ascii="Times New Roman" w:hAnsi="Times New Roman"/>
          <w:sz w:val="22"/>
          <w:szCs w:val="22"/>
          <w14:ligatures w14:val="none"/>
        </w:rPr>
        <w:t> </w:t>
      </w:r>
    </w:p>
    <w:sectPr w:rsidR="00CF2115" w:rsidRPr="00394927" w:rsidSect="003F31AA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63"/>
    <w:multiLevelType w:val="hybridMultilevel"/>
    <w:tmpl w:val="8C668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241B"/>
    <w:multiLevelType w:val="hybridMultilevel"/>
    <w:tmpl w:val="31DE95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15"/>
    <w:rsid w:val="00000E38"/>
    <w:rsid w:val="000020B7"/>
    <w:rsid w:val="00003385"/>
    <w:rsid w:val="00004CAC"/>
    <w:rsid w:val="00005533"/>
    <w:rsid w:val="00005AB6"/>
    <w:rsid w:val="00007104"/>
    <w:rsid w:val="000116AA"/>
    <w:rsid w:val="00012146"/>
    <w:rsid w:val="000131C4"/>
    <w:rsid w:val="00015499"/>
    <w:rsid w:val="00017310"/>
    <w:rsid w:val="000204C1"/>
    <w:rsid w:val="00020E9C"/>
    <w:rsid w:val="00023AA0"/>
    <w:rsid w:val="000268A6"/>
    <w:rsid w:val="00026F18"/>
    <w:rsid w:val="000305BD"/>
    <w:rsid w:val="000334DA"/>
    <w:rsid w:val="00034194"/>
    <w:rsid w:val="00034348"/>
    <w:rsid w:val="00035260"/>
    <w:rsid w:val="00035CB2"/>
    <w:rsid w:val="0004070D"/>
    <w:rsid w:val="00040AAD"/>
    <w:rsid w:val="00040E30"/>
    <w:rsid w:val="000505B6"/>
    <w:rsid w:val="000506FD"/>
    <w:rsid w:val="0005072F"/>
    <w:rsid w:val="0005088B"/>
    <w:rsid w:val="00050958"/>
    <w:rsid w:val="0005181D"/>
    <w:rsid w:val="00053470"/>
    <w:rsid w:val="0005369E"/>
    <w:rsid w:val="00056A69"/>
    <w:rsid w:val="00057A04"/>
    <w:rsid w:val="0006049C"/>
    <w:rsid w:val="0006179F"/>
    <w:rsid w:val="00065E14"/>
    <w:rsid w:val="00066A1D"/>
    <w:rsid w:val="00066DAB"/>
    <w:rsid w:val="000677BA"/>
    <w:rsid w:val="00073C16"/>
    <w:rsid w:val="00074135"/>
    <w:rsid w:val="00074F64"/>
    <w:rsid w:val="00075440"/>
    <w:rsid w:val="0007544F"/>
    <w:rsid w:val="000755EA"/>
    <w:rsid w:val="000769E6"/>
    <w:rsid w:val="0007747F"/>
    <w:rsid w:val="000804B1"/>
    <w:rsid w:val="00082115"/>
    <w:rsid w:val="00083819"/>
    <w:rsid w:val="00085764"/>
    <w:rsid w:val="000859E2"/>
    <w:rsid w:val="00090C76"/>
    <w:rsid w:val="00091786"/>
    <w:rsid w:val="00091797"/>
    <w:rsid w:val="00091882"/>
    <w:rsid w:val="0009368D"/>
    <w:rsid w:val="000945C2"/>
    <w:rsid w:val="000974CD"/>
    <w:rsid w:val="000A1599"/>
    <w:rsid w:val="000A23B9"/>
    <w:rsid w:val="000A2BB8"/>
    <w:rsid w:val="000A2D04"/>
    <w:rsid w:val="000A3843"/>
    <w:rsid w:val="000A3CB8"/>
    <w:rsid w:val="000A40EA"/>
    <w:rsid w:val="000A51EC"/>
    <w:rsid w:val="000A58F6"/>
    <w:rsid w:val="000A6990"/>
    <w:rsid w:val="000B10D5"/>
    <w:rsid w:val="000B1534"/>
    <w:rsid w:val="000B16D1"/>
    <w:rsid w:val="000B4670"/>
    <w:rsid w:val="000B47B1"/>
    <w:rsid w:val="000B4914"/>
    <w:rsid w:val="000B4C08"/>
    <w:rsid w:val="000B784D"/>
    <w:rsid w:val="000C0CF6"/>
    <w:rsid w:val="000C26DA"/>
    <w:rsid w:val="000C2949"/>
    <w:rsid w:val="000C3167"/>
    <w:rsid w:val="000C344C"/>
    <w:rsid w:val="000C4703"/>
    <w:rsid w:val="000C505F"/>
    <w:rsid w:val="000C5531"/>
    <w:rsid w:val="000C567E"/>
    <w:rsid w:val="000C587F"/>
    <w:rsid w:val="000C5B39"/>
    <w:rsid w:val="000C5D48"/>
    <w:rsid w:val="000C7446"/>
    <w:rsid w:val="000C7836"/>
    <w:rsid w:val="000D2B26"/>
    <w:rsid w:val="000D2D50"/>
    <w:rsid w:val="000D3855"/>
    <w:rsid w:val="000D3EFB"/>
    <w:rsid w:val="000D4445"/>
    <w:rsid w:val="000D488A"/>
    <w:rsid w:val="000D7903"/>
    <w:rsid w:val="000D790C"/>
    <w:rsid w:val="000E035E"/>
    <w:rsid w:val="000E0474"/>
    <w:rsid w:val="000E14DA"/>
    <w:rsid w:val="000E3757"/>
    <w:rsid w:val="000E7414"/>
    <w:rsid w:val="000F284A"/>
    <w:rsid w:val="000F2A43"/>
    <w:rsid w:val="000F3AFE"/>
    <w:rsid w:val="000F3D7B"/>
    <w:rsid w:val="000F52A3"/>
    <w:rsid w:val="000F5CC3"/>
    <w:rsid w:val="000F6B5E"/>
    <w:rsid w:val="000F6C98"/>
    <w:rsid w:val="00100BF3"/>
    <w:rsid w:val="0010127E"/>
    <w:rsid w:val="00101BBB"/>
    <w:rsid w:val="00101EC5"/>
    <w:rsid w:val="00103C3C"/>
    <w:rsid w:val="00106003"/>
    <w:rsid w:val="00106623"/>
    <w:rsid w:val="00110EBF"/>
    <w:rsid w:val="00115D5D"/>
    <w:rsid w:val="0011670E"/>
    <w:rsid w:val="00117752"/>
    <w:rsid w:val="0012167A"/>
    <w:rsid w:val="001216FD"/>
    <w:rsid w:val="00122168"/>
    <w:rsid w:val="0012241F"/>
    <w:rsid w:val="00123F8D"/>
    <w:rsid w:val="00125972"/>
    <w:rsid w:val="00126A78"/>
    <w:rsid w:val="00131064"/>
    <w:rsid w:val="00131482"/>
    <w:rsid w:val="00131537"/>
    <w:rsid w:val="0013157F"/>
    <w:rsid w:val="0013245C"/>
    <w:rsid w:val="00133268"/>
    <w:rsid w:val="001347B9"/>
    <w:rsid w:val="0014114E"/>
    <w:rsid w:val="00144330"/>
    <w:rsid w:val="001443B5"/>
    <w:rsid w:val="001451F8"/>
    <w:rsid w:val="00145F59"/>
    <w:rsid w:val="001468B8"/>
    <w:rsid w:val="00150C3C"/>
    <w:rsid w:val="00152E28"/>
    <w:rsid w:val="0015392C"/>
    <w:rsid w:val="00154B87"/>
    <w:rsid w:val="00160DF5"/>
    <w:rsid w:val="00163957"/>
    <w:rsid w:val="00163D3F"/>
    <w:rsid w:val="00166F8E"/>
    <w:rsid w:val="00167B37"/>
    <w:rsid w:val="00167CA2"/>
    <w:rsid w:val="0017051F"/>
    <w:rsid w:val="00171723"/>
    <w:rsid w:val="0017270F"/>
    <w:rsid w:val="00172AAA"/>
    <w:rsid w:val="00172D49"/>
    <w:rsid w:val="001740F2"/>
    <w:rsid w:val="001759AB"/>
    <w:rsid w:val="0017632B"/>
    <w:rsid w:val="00180E24"/>
    <w:rsid w:val="001814FD"/>
    <w:rsid w:val="001820DE"/>
    <w:rsid w:val="00182CB6"/>
    <w:rsid w:val="001832F2"/>
    <w:rsid w:val="00184651"/>
    <w:rsid w:val="001906E0"/>
    <w:rsid w:val="00191906"/>
    <w:rsid w:val="00192104"/>
    <w:rsid w:val="001949B5"/>
    <w:rsid w:val="00194EF6"/>
    <w:rsid w:val="00196DDC"/>
    <w:rsid w:val="001A0552"/>
    <w:rsid w:val="001A090B"/>
    <w:rsid w:val="001A1EDA"/>
    <w:rsid w:val="001A23CA"/>
    <w:rsid w:val="001A23DC"/>
    <w:rsid w:val="001A2F2C"/>
    <w:rsid w:val="001A2F62"/>
    <w:rsid w:val="001A30E1"/>
    <w:rsid w:val="001A31FD"/>
    <w:rsid w:val="001A3B67"/>
    <w:rsid w:val="001A3DB7"/>
    <w:rsid w:val="001A3DD9"/>
    <w:rsid w:val="001A45D2"/>
    <w:rsid w:val="001A74D2"/>
    <w:rsid w:val="001A775F"/>
    <w:rsid w:val="001A7A9F"/>
    <w:rsid w:val="001B2F0C"/>
    <w:rsid w:val="001B32DC"/>
    <w:rsid w:val="001B3E46"/>
    <w:rsid w:val="001B501E"/>
    <w:rsid w:val="001B7E85"/>
    <w:rsid w:val="001C15A0"/>
    <w:rsid w:val="001D11B5"/>
    <w:rsid w:val="001D11BB"/>
    <w:rsid w:val="001D1951"/>
    <w:rsid w:val="001D443E"/>
    <w:rsid w:val="001D7887"/>
    <w:rsid w:val="001E005D"/>
    <w:rsid w:val="001E07B7"/>
    <w:rsid w:val="001E08B8"/>
    <w:rsid w:val="001E0A96"/>
    <w:rsid w:val="001E0FA1"/>
    <w:rsid w:val="001E170F"/>
    <w:rsid w:val="001E19ED"/>
    <w:rsid w:val="001E25D6"/>
    <w:rsid w:val="001E2A53"/>
    <w:rsid w:val="001E3356"/>
    <w:rsid w:val="001E33C9"/>
    <w:rsid w:val="001E3D3B"/>
    <w:rsid w:val="001E754C"/>
    <w:rsid w:val="001F0FA3"/>
    <w:rsid w:val="001F1F00"/>
    <w:rsid w:val="001F2778"/>
    <w:rsid w:val="001F4F20"/>
    <w:rsid w:val="001F4F96"/>
    <w:rsid w:val="001F6C7A"/>
    <w:rsid w:val="00205841"/>
    <w:rsid w:val="00206235"/>
    <w:rsid w:val="002068FE"/>
    <w:rsid w:val="00206B8F"/>
    <w:rsid w:val="0020782A"/>
    <w:rsid w:val="00210698"/>
    <w:rsid w:val="00210699"/>
    <w:rsid w:val="002107CD"/>
    <w:rsid w:val="00212519"/>
    <w:rsid w:val="00212B07"/>
    <w:rsid w:val="00213222"/>
    <w:rsid w:val="00220235"/>
    <w:rsid w:val="00220745"/>
    <w:rsid w:val="00220993"/>
    <w:rsid w:val="00222F46"/>
    <w:rsid w:val="002236F8"/>
    <w:rsid w:val="00223845"/>
    <w:rsid w:val="00230CEA"/>
    <w:rsid w:val="00231B78"/>
    <w:rsid w:val="00231E93"/>
    <w:rsid w:val="0023220B"/>
    <w:rsid w:val="00232845"/>
    <w:rsid w:val="00236EDA"/>
    <w:rsid w:val="002414F2"/>
    <w:rsid w:val="002434D8"/>
    <w:rsid w:val="002449A0"/>
    <w:rsid w:val="002453DE"/>
    <w:rsid w:val="00247D57"/>
    <w:rsid w:val="00250E17"/>
    <w:rsid w:val="0025116D"/>
    <w:rsid w:val="00251561"/>
    <w:rsid w:val="00251C36"/>
    <w:rsid w:val="002521A7"/>
    <w:rsid w:val="00252D46"/>
    <w:rsid w:val="002538DD"/>
    <w:rsid w:val="00253DFB"/>
    <w:rsid w:val="00254A00"/>
    <w:rsid w:val="0025694D"/>
    <w:rsid w:val="00262B62"/>
    <w:rsid w:val="00266539"/>
    <w:rsid w:val="00267737"/>
    <w:rsid w:val="0027164F"/>
    <w:rsid w:val="00271C85"/>
    <w:rsid w:val="00272C74"/>
    <w:rsid w:val="002757C0"/>
    <w:rsid w:val="00276215"/>
    <w:rsid w:val="002856C4"/>
    <w:rsid w:val="00286674"/>
    <w:rsid w:val="002871C5"/>
    <w:rsid w:val="00292E5A"/>
    <w:rsid w:val="00293EA7"/>
    <w:rsid w:val="00295107"/>
    <w:rsid w:val="002956F8"/>
    <w:rsid w:val="00296394"/>
    <w:rsid w:val="00296A81"/>
    <w:rsid w:val="00296E06"/>
    <w:rsid w:val="002A220F"/>
    <w:rsid w:val="002A29B3"/>
    <w:rsid w:val="002B0334"/>
    <w:rsid w:val="002B0D27"/>
    <w:rsid w:val="002B1108"/>
    <w:rsid w:val="002B16A5"/>
    <w:rsid w:val="002B4017"/>
    <w:rsid w:val="002B4619"/>
    <w:rsid w:val="002B5C1A"/>
    <w:rsid w:val="002C08E2"/>
    <w:rsid w:val="002C14F8"/>
    <w:rsid w:val="002C25EA"/>
    <w:rsid w:val="002C2DA7"/>
    <w:rsid w:val="002C3CAF"/>
    <w:rsid w:val="002C4720"/>
    <w:rsid w:val="002C600B"/>
    <w:rsid w:val="002C6D3E"/>
    <w:rsid w:val="002C716E"/>
    <w:rsid w:val="002D12F3"/>
    <w:rsid w:val="002D24FB"/>
    <w:rsid w:val="002D6AE9"/>
    <w:rsid w:val="002D7F20"/>
    <w:rsid w:val="002E5B5E"/>
    <w:rsid w:val="002E7A19"/>
    <w:rsid w:val="002E7BCE"/>
    <w:rsid w:val="002F0170"/>
    <w:rsid w:val="002F10DD"/>
    <w:rsid w:val="002F1B42"/>
    <w:rsid w:val="002F22D5"/>
    <w:rsid w:val="002F27EC"/>
    <w:rsid w:val="002F28D5"/>
    <w:rsid w:val="002F28EE"/>
    <w:rsid w:val="002F31F6"/>
    <w:rsid w:val="002F3E6F"/>
    <w:rsid w:val="002F549A"/>
    <w:rsid w:val="00300B20"/>
    <w:rsid w:val="00302693"/>
    <w:rsid w:val="00302823"/>
    <w:rsid w:val="00305213"/>
    <w:rsid w:val="00306727"/>
    <w:rsid w:val="003068A1"/>
    <w:rsid w:val="00307383"/>
    <w:rsid w:val="003077A0"/>
    <w:rsid w:val="003105F8"/>
    <w:rsid w:val="0031087C"/>
    <w:rsid w:val="00311586"/>
    <w:rsid w:val="00311885"/>
    <w:rsid w:val="00312334"/>
    <w:rsid w:val="00313817"/>
    <w:rsid w:val="0031693D"/>
    <w:rsid w:val="003176FD"/>
    <w:rsid w:val="003177C1"/>
    <w:rsid w:val="00317827"/>
    <w:rsid w:val="00322C18"/>
    <w:rsid w:val="00325A71"/>
    <w:rsid w:val="003276AC"/>
    <w:rsid w:val="00327CB0"/>
    <w:rsid w:val="00331B5F"/>
    <w:rsid w:val="00333D09"/>
    <w:rsid w:val="00335F16"/>
    <w:rsid w:val="00340978"/>
    <w:rsid w:val="00341361"/>
    <w:rsid w:val="003417E5"/>
    <w:rsid w:val="0034192E"/>
    <w:rsid w:val="00342173"/>
    <w:rsid w:val="0034269B"/>
    <w:rsid w:val="00344727"/>
    <w:rsid w:val="003449F6"/>
    <w:rsid w:val="003470C7"/>
    <w:rsid w:val="00350831"/>
    <w:rsid w:val="0035097F"/>
    <w:rsid w:val="00350F2B"/>
    <w:rsid w:val="0035182E"/>
    <w:rsid w:val="003519B3"/>
    <w:rsid w:val="00353076"/>
    <w:rsid w:val="00360AD1"/>
    <w:rsid w:val="00361184"/>
    <w:rsid w:val="00361AE6"/>
    <w:rsid w:val="00364023"/>
    <w:rsid w:val="00364683"/>
    <w:rsid w:val="003650C0"/>
    <w:rsid w:val="003655F8"/>
    <w:rsid w:val="00367AA6"/>
    <w:rsid w:val="00372223"/>
    <w:rsid w:val="003743A2"/>
    <w:rsid w:val="00377C8C"/>
    <w:rsid w:val="0038036C"/>
    <w:rsid w:val="00381694"/>
    <w:rsid w:val="00382C62"/>
    <w:rsid w:val="00386524"/>
    <w:rsid w:val="003868DE"/>
    <w:rsid w:val="003875F5"/>
    <w:rsid w:val="00391280"/>
    <w:rsid w:val="00392638"/>
    <w:rsid w:val="0039320E"/>
    <w:rsid w:val="00393573"/>
    <w:rsid w:val="00393B75"/>
    <w:rsid w:val="00394927"/>
    <w:rsid w:val="00396EDB"/>
    <w:rsid w:val="00397515"/>
    <w:rsid w:val="003A0A02"/>
    <w:rsid w:val="003A30A7"/>
    <w:rsid w:val="003A428C"/>
    <w:rsid w:val="003A457A"/>
    <w:rsid w:val="003A5BB0"/>
    <w:rsid w:val="003A626D"/>
    <w:rsid w:val="003A6FC8"/>
    <w:rsid w:val="003B1AED"/>
    <w:rsid w:val="003B402C"/>
    <w:rsid w:val="003B47B9"/>
    <w:rsid w:val="003B4849"/>
    <w:rsid w:val="003C0B6C"/>
    <w:rsid w:val="003C0CAA"/>
    <w:rsid w:val="003C127D"/>
    <w:rsid w:val="003C16F4"/>
    <w:rsid w:val="003C1BCB"/>
    <w:rsid w:val="003C54AA"/>
    <w:rsid w:val="003C5BDE"/>
    <w:rsid w:val="003C5D40"/>
    <w:rsid w:val="003C66C1"/>
    <w:rsid w:val="003C7072"/>
    <w:rsid w:val="003D083E"/>
    <w:rsid w:val="003D09FB"/>
    <w:rsid w:val="003D0D73"/>
    <w:rsid w:val="003D2FEF"/>
    <w:rsid w:val="003D5006"/>
    <w:rsid w:val="003E175A"/>
    <w:rsid w:val="003E1ED7"/>
    <w:rsid w:val="003E3A49"/>
    <w:rsid w:val="003E5872"/>
    <w:rsid w:val="003E61C0"/>
    <w:rsid w:val="003E6C78"/>
    <w:rsid w:val="003F1380"/>
    <w:rsid w:val="003F30C6"/>
    <w:rsid w:val="003F31AA"/>
    <w:rsid w:val="003F4253"/>
    <w:rsid w:val="003F562B"/>
    <w:rsid w:val="003F61EE"/>
    <w:rsid w:val="003F7539"/>
    <w:rsid w:val="003F7653"/>
    <w:rsid w:val="003F7BA6"/>
    <w:rsid w:val="004041FD"/>
    <w:rsid w:val="00404647"/>
    <w:rsid w:val="0040484C"/>
    <w:rsid w:val="004049B9"/>
    <w:rsid w:val="00404AB1"/>
    <w:rsid w:val="0040640D"/>
    <w:rsid w:val="0040686F"/>
    <w:rsid w:val="00407FCE"/>
    <w:rsid w:val="0041068A"/>
    <w:rsid w:val="0041226D"/>
    <w:rsid w:val="00412882"/>
    <w:rsid w:val="004129C6"/>
    <w:rsid w:val="00412C8B"/>
    <w:rsid w:val="00415AA1"/>
    <w:rsid w:val="00415B22"/>
    <w:rsid w:val="00416EE7"/>
    <w:rsid w:val="004171B2"/>
    <w:rsid w:val="00417FE2"/>
    <w:rsid w:val="004212A5"/>
    <w:rsid w:val="004217A4"/>
    <w:rsid w:val="00421B0E"/>
    <w:rsid w:val="00421EE4"/>
    <w:rsid w:val="00422489"/>
    <w:rsid w:val="004228F8"/>
    <w:rsid w:val="0042329B"/>
    <w:rsid w:val="00423A36"/>
    <w:rsid w:val="00424241"/>
    <w:rsid w:val="00424BD9"/>
    <w:rsid w:val="00424C2C"/>
    <w:rsid w:val="00425146"/>
    <w:rsid w:val="00425499"/>
    <w:rsid w:val="00425B16"/>
    <w:rsid w:val="00425D94"/>
    <w:rsid w:val="00425DB5"/>
    <w:rsid w:val="004278A1"/>
    <w:rsid w:val="00427EC3"/>
    <w:rsid w:val="00430944"/>
    <w:rsid w:val="004324AF"/>
    <w:rsid w:val="00434071"/>
    <w:rsid w:val="00434165"/>
    <w:rsid w:val="004348A5"/>
    <w:rsid w:val="00434CBA"/>
    <w:rsid w:val="004369FF"/>
    <w:rsid w:val="00437E79"/>
    <w:rsid w:val="0044259D"/>
    <w:rsid w:val="004428DF"/>
    <w:rsid w:val="00443364"/>
    <w:rsid w:val="004441AA"/>
    <w:rsid w:val="004454D7"/>
    <w:rsid w:val="00445A8C"/>
    <w:rsid w:val="004462F5"/>
    <w:rsid w:val="00447251"/>
    <w:rsid w:val="00447C96"/>
    <w:rsid w:val="00452A6F"/>
    <w:rsid w:val="00455475"/>
    <w:rsid w:val="004554F8"/>
    <w:rsid w:val="00457E5F"/>
    <w:rsid w:val="00461FCA"/>
    <w:rsid w:val="0046259E"/>
    <w:rsid w:val="004706B8"/>
    <w:rsid w:val="004725A6"/>
    <w:rsid w:val="0047481C"/>
    <w:rsid w:val="00480513"/>
    <w:rsid w:val="004816CC"/>
    <w:rsid w:val="00481A36"/>
    <w:rsid w:val="0048269A"/>
    <w:rsid w:val="004826A0"/>
    <w:rsid w:val="00483638"/>
    <w:rsid w:val="0048480B"/>
    <w:rsid w:val="00486B53"/>
    <w:rsid w:val="00486C5B"/>
    <w:rsid w:val="00486D92"/>
    <w:rsid w:val="00487832"/>
    <w:rsid w:val="004906BA"/>
    <w:rsid w:val="004916CD"/>
    <w:rsid w:val="004919F8"/>
    <w:rsid w:val="0049280B"/>
    <w:rsid w:val="0049459C"/>
    <w:rsid w:val="004954B5"/>
    <w:rsid w:val="004957BF"/>
    <w:rsid w:val="004A2B1F"/>
    <w:rsid w:val="004A2D41"/>
    <w:rsid w:val="004A44C2"/>
    <w:rsid w:val="004A5825"/>
    <w:rsid w:val="004B22AA"/>
    <w:rsid w:val="004B27D8"/>
    <w:rsid w:val="004B27F2"/>
    <w:rsid w:val="004B3E42"/>
    <w:rsid w:val="004B4AA7"/>
    <w:rsid w:val="004B4D4B"/>
    <w:rsid w:val="004B56AF"/>
    <w:rsid w:val="004B5C93"/>
    <w:rsid w:val="004B68E8"/>
    <w:rsid w:val="004C05D2"/>
    <w:rsid w:val="004C1A89"/>
    <w:rsid w:val="004C22E0"/>
    <w:rsid w:val="004C403E"/>
    <w:rsid w:val="004C4C4B"/>
    <w:rsid w:val="004C6B20"/>
    <w:rsid w:val="004C6CFF"/>
    <w:rsid w:val="004D03EB"/>
    <w:rsid w:val="004D21FF"/>
    <w:rsid w:val="004D2416"/>
    <w:rsid w:val="004D37F1"/>
    <w:rsid w:val="004D6063"/>
    <w:rsid w:val="004D68F9"/>
    <w:rsid w:val="004D6C9B"/>
    <w:rsid w:val="004D725C"/>
    <w:rsid w:val="004D731E"/>
    <w:rsid w:val="004D7533"/>
    <w:rsid w:val="004E1356"/>
    <w:rsid w:val="004E1CD0"/>
    <w:rsid w:val="004E28DD"/>
    <w:rsid w:val="004E2E52"/>
    <w:rsid w:val="004E31E4"/>
    <w:rsid w:val="004E46BB"/>
    <w:rsid w:val="004E4797"/>
    <w:rsid w:val="004F05C6"/>
    <w:rsid w:val="004F121C"/>
    <w:rsid w:val="004F12BF"/>
    <w:rsid w:val="004F581F"/>
    <w:rsid w:val="004F7265"/>
    <w:rsid w:val="004F74EF"/>
    <w:rsid w:val="0050506E"/>
    <w:rsid w:val="0050548B"/>
    <w:rsid w:val="0050674A"/>
    <w:rsid w:val="00512438"/>
    <w:rsid w:val="00512864"/>
    <w:rsid w:val="005140C3"/>
    <w:rsid w:val="00517CEA"/>
    <w:rsid w:val="0052246B"/>
    <w:rsid w:val="00522A7F"/>
    <w:rsid w:val="00527DEC"/>
    <w:rsid w:val="005311F3"/>
    <w:rsid w:val="00532264"/>
    <w:rsid w:val="005326F7"/>
    <w:rsid w:val="00533B3A"/>
    <w:rsid w:val="00537060"/>
    <w:rsid w:val="005371E5"/>
    <w:rsid w:val="005372F3"/>
    <w:rsid w:val="00537A0B"/>
    <w:rsid w:val="00540498"/>
    <w:rsid w:val="0054451B"/>
    <w:rsid w:val="00545903"/>
    <w:rsid w:val="00545E97"/>
    <w:rsid w:val="00552189"/>
    <w:rsid w:val="0055316D"/>
    <w:rsid w:val="0055347D"/>
    <w:rsid w:val="005537E3"/>
    <w:rsid w:val="005537EB"/>
    <w:rsid w:val="00555B67"/>
    <w:rsid w:val="00557EBF"/>
    <w:rsid w:val="00560C67"/>
    <w:rsid w:val="00563D58"/>
    <w:rsid w:val="00563EDE"/>
    <w:rsid w:val="0056645A"/>
    <w:rsid w:val="00567FE0"/>
    <w:rsid w:val="005702D5"/>
    <w:rsid w:val="00570729"/>
    <w:rsid w:val="00570CE1"/>
    <w:rsid w:val="00571BBA"/>
    <w:rsid w:val="00573A47"/>
    <w:rsid w:val="00574A39"/>
    <w:rsid w:val="00575D54"/>
    <w:rsid w:val="0057709E"/>
    <w:rsid w:val="00580DED"/>
    <w:rsid w:val="00581BEE"/>
    <w:rsid w:val="00582630"/>
    <w:rsid w:val="005835DD"/>
    <w:rsid w:val="00585B6D"/>
    <w:rsid w:val="00586997"/>
    <w:rsid w:val="00587483"/>
    <w:rsid w:val="005901CA"/>
    <w:rsid w:val="00591CC6"/>
    <w:rsid w:val="00591ECD"/>
    <w:rsid w:val="00593548"/>
    <w:rsid w:val="00593931"/>
    <w:rsid w:val="00593958"/>
    <w:rsid w:val="00593C08"/>
    <w:rsid w:val="00595A8C"/>
    <w:rsid w:val="005969A4"/>
    <w:rsid w:val="00597531"/>
    <w:rsid w:val="0059773A"/>
    <w:rsid w:val="00597C1E"/>
    <w:rsid w:val="005A2BE1"/>
    <w:rsid w:val="005A302A"/>
    <w:rsid w:val="005B0881"/>
    <w:rsid w:val="005B12A9"/>
    <w:rsid w:val="005B1F43"/>
    <w:rsid w:val="005B26CE"/>
    <w:rsid w:val="005B28B7"/>
    <w:rsid w:val="005B2C7E"/>
    <w:rsid w:val="005B3033"/>
    <w:rsid w:val="005B3403"/>
    <w:rsid w:val="005B3802"/>
    <w:rsid w:val="005B42F4"/>
    <w:rsid w:val="005C0058"/>
    <w:rsid w:val="005C05F3"/>
    <w:rsid w:val="005C277F"/>
    <w:rsid w:val="005C2E48"/>
    <w:rsid w:val="005C3311"/>
    <w:rsid w:val="005C346C"/>
    <w:rsid w:val="005C37B5"/>
    <w:rsid w:val="005C3F28"/>
    <w:rsid w:val="005C4D0A"/>
    <w:rsid w:val="005C4F74"/>
    <w:rsid w:val="005C5EDE"/>
    <w:rsid w:val="005C5F1F"/>
    <w:rsid w:val="005C657B"/>
    <w:rsid w:val="005C779B"/>
    <w:rsid w:val="005D0225"/>
    <w:rsid w:val="005D222F"/>
    <w:rsid w:val="005D2CFA"/>
    <w:rsid w:val="005D6667"/>
    <w:rsid w:val="005D7D1B"/>
    <w:rsid w:val="005E0562"/>
    <w:rsid w:val="005E2FFE"/>
    <w:rsid w:val="005E3078"/>
    <w:rsid w:val="005E4A51"/>
    <w:rsid w:val="005E79DE"/>
    <w:rsid w:val="005F0A48"/>
    <w:rsid w:val="005F2F12"/>
    <w:rsid w:val="005F3375"/>
    <w:rsid w:val="005F418D"/>
    <w:rsid w:val="005F4F71"/>
    <w:rsid w:val="005F5378"/>
    <w:rsid w:val="005F5F7B"/>
    <w:rsid w:val="005F7267"/>
    <w:rsid w:val="005F7ACA"/>
    <w:rsid w:val="005F7CF4"/>
    <w:rsid w:val="00601441"/>
    <w:rsid w:val="00601AA7"/>
    <w:rsid w:val="006064A4"/>
    <w:rsid w:val="006129E4"/>
    <w:rsid w:val="006145B0"/>
    <w:rsid w:val="00617553"/>
    <w:rsid w:val="00624415"/>
    <w:rsid w:val="0062501A"/>
    <w:rsid w:val="00625FB5"/>
    <w:rsid w:val="00626800"/>
    <w:rsid w:val="00626B50"/>
    <w:rsid w:val="0063068E"/>
    <w:rsid w:val="00630B0B"/>
    <w:rsid w:val="0063314B"/>
    <w:rsid w:val="00634236"/>
    <w:rsid w:val="00635559"/>
    <w:rsid w:val="00637179"/>
    <w:rsid w:val="00640006"/>
    <w:rsid w:val="00641771"/>
    <w:rsid w:val="00642FA5"/>
    <w:rsid w:val="006452FC"/>
    <w:rsid w:val="00645C96"/>
    <w:rsid w:val="00647B3D"/>
    <w:rsid w:val="00647D0C"/>
    <w:rsid w:val="00651104"/>
    <w:rsid w:val="006523B8"/>
    <w:rsid w:val="006533C1"/>
    <w:rsid w:val="00653D76"/>
    <w:rsid w:val="00657FF6"/>
    <w:rsid w:val="006618CB"/>
    <w:rsid w:val="00661ED2"/>
    <w:rsid w:val="006661E8"/>
    <w:rsid w:val="006662C9"/>
    <w:rsid w:val="0067492E"/>
    <w:rsid w:val="00676018"/>
    <w:rsid w:val="00677CCD"/>
    <w:rsid w:val="00682499"/>
    <w:rsid w:val="00683FED"/>
    <w:rsid w:val="006851BC"/>
    <w:rsid w:val="00687038"/>
    <w:rsid w:val="00687EC5"/>
    <w:rsid w:val="006905BC"/>
    <w:rsid w:val="006918CB"/>
    <w:rsid w:val="00691978"/>
    <w:rsid w:val="00693555"/>
    <w:rsid w:val="006972B9"/>
    <w:rsid w:val="00697CA7"/>
    <w:rsid w:val="006A078D"/>
    <w:rsid w:val="006A0FEF"/>
    <w:rsid w:val="006A19C8"/>
    <w:rsid w:val="006A2BCC"/>
    <w:rsid w:val="006A420C"/>
    <w:rsid w:val="006A50FE"/>
    <w:rsid w:val="006A5517"/>
    <w:rsid w:val="006A6DC2"/>
    <w:rsid w:val="006B1ACC"/>
    <w:rsid w:val="006B2D73"/>
    <w:rsid w:val="006B4C6C"/>
    <w:rsid w:val="006B754D"/>
    <w:rsid w:val="006B7622"/>
    <w:rsid w:val="006B7969"/>
    <w:rsid w:val="006C064A"/>
    <w:rsid w:val="006C1EF2"/>
    <w:rsid w:val="006C2DF7"/>
    <w:rsid w:val="006C3250"/>
    <w:rsid w:val="006C5476"/>
    <w:rsid w:val="006C7ADA"/>
    <w:rsid w:val="006D1F9E"/>
    <w:rsid w:val="006D2B39"/>
    <w:rsid w:val="006D2DC9"/>
    <w:rsid w:val="006D3EC3"/>
    <w:rsid w:val="006D5C9F"/>
    <w:rsid w:val="006D713B"/>
    <w:rsid w:val="006E29EE"/>
    <w:rsid w:val="006E4963"/>
    <w:rsid w:val="006E5617"/>
    <w:rsid w:val="006F0E6F"/>
    <w:rsid w:val="006F2CD4"/>
    <w:rsid w:val="006F3BF3"/>
    <w:rsid w:val="006F5AC3"/>
    <w:rsid w:val="006F5C14"/>
    <w:rsid w:val="006F5C76"/>
    <w:rsid w:val="006F7C32"/>
    <w:rsid w:val="007003BD"/>
    <w:rsid w:val="00700E82"/>
    <w:rsid w:val="0070237D"/>
    <w:rsid w:val="00702398"/>
    <w:rsid w:val="00703413"/>
    <w:rsid w:val="00703FB1"/>
    <w:rsid w:val="007046E9"/>
    <w:rsid w:val="007049BC"/>
    <w:rsid w:val="00704D21"/>
    <w:rsid w:val="007056DE"/>
    <w:rsid w:val="00706AE0"/>
    <w:rsid w:val="0071043A"/>
    <w:rsid w:val="0071090A"/>
    <w:rsid w:val="00711A7B"/>
    <w:rsid w:val="0071200A"/>
    <w:rsid w:val="00712145"/>
    <w:rsid w:val="00713506"/>
    <w:rsid w:val="00714245"/>
    <w:rsid w:val="0071669A"/>
    <w:rsid w:val="0071758E"/>
    <w:rsid w:val="00717B49"/>
    <w:rsid w:val="0072003C"/>
    <w:rsid w:val="00720FCA"/>
    <w:rsid w:val="00722023"/>
    <w:rsid w:val="00724C0E"/>
    <w:rsid w:val="00726807"/>
    <w:rsid w:val="00727292"/>
    <w:rsid w:val="00727885"/>
    <w:rsid w:val="00731B0E"/>
    <w:rsid w:val="00732A2D"/>
    <w:rsid w:val="00734D82"/>
    <w:rsid w:val="0073534E"/>
    <w:rsid w:val="00735C7D"/>
    <w:rsid w:val="00735EA4"/>
    <w:rsid w:val="0074085A"/>
    <w:rsid w:val="00740D55"/>
    <w:rsid w:val="007437ED"/>
    <w:rsid w:val="00743E69"/>
    <w:rsid w:val="00744FB5"/>
    <w:rsid w:val="00752866"/>
    <w:rsid w:val="00756002"/>
    <w:rsid w:val="007560A5"/>
    <w:rsid w:val="00756328"/>
    <w:rsid w:val="00760EEF"/>
    <w:rsid w:val="00761A01"/>
    <w:rsid w:val="00764B84"/>
    <w:rsid w:val="00765C75"/>
    <w:rsid w:val="007721C5"/>
    <w:rsid w:val="00773C0D"/>
    <w:rsid w:val="00773CF3"/>
    <w:rsid w:val="00774434"/>
    <w:rsid w:val="007775DC"/>
    <w:rsid w:val="00777877"/>
    <w:rsid w:val="00780A91"/>
    <w:rsid w:val="00781AC5"/>
    <w:rsid w:val="00782638"/>
    <w:rsid w:val="00785B4F"/>
    <w:rsid w:val="00790859"/>
    <w:rsid w:val="00790D5A"/>
    <w:rsid w:val="00792BA9"/>
    <w:rsid w:val="00793002"/>
    <w:rsid w:val="007933B3"/>
    <w:rsid w:val="007933E0"/>
    <w:rsid w:val="00796052"/>
    <w:rsid w:val="00797C00"/>
    <w:rsid w:val="007A14B2"/>
    <w:rsid w:val="007A1AD6"/>
    <w:rsid w:val="007A2A4B"/>
    <w:rsid w:val="007A344C"/>
    <w:rsid w:val="007A49DB"/>
    <w:rsid w:val="007A5376"/>
    <w:rsid w:val="007A768F"/>
    <w:rsid w:val="007B06E8"/>
    <w:rsid w:val="007B164B"/>
    <w:rsid w:val="007B4C3A"/>
    <w:rsid w:val="007B4C8B"/>
    <w:rsid w:val="007B4F57"/>
    <w:rsid w:val="007B60AF"/>
    <w:rsid w:val="007B7348"/>
    <w:rsid w:val="007C000F"/>
    <w:rsid w:val="007C0EFE"/>
    <w:rsid w:val="007C1B85"/>
    <w:rsid w:val="007C27F0"/>
    <w:rsid w:val="007C2D1A"/>
    <w:rsid w:val="007C58F8"/>
    <w:rsid w:val="007C606D"/>
    <w:rsid w:val="007C74B9"/>
    <w:rsid w:val="007D3803"/>
    <w:rsid w:val="007D3B79"/>
    <w:rsid w:val="007D4E62"/>
    <w:rsid w:val="007D5772"/>
    <w:rsid w:val="007D5A0E"/>
    <w:rsid w:val="007D749A"/>
    <w:rsid w:val="007E6476"/>
    <w:rsid w:val="007E6BFA"/>
    <w:rsid w:val="007F2738"/>
    <w:rsid w:val="007F454F"/>
    <w:rsid w:val="007F4946"/>
    <w:rsid w:val="007F5297"/>
    <w:rsid w:val="007F5AB3"/>
    <w:rsid w:val="007F5B75"/>
    <w:rsid w:val="007F7709"/>
    <w:rsid w:val="00800450"/>
    <w:rsid w:val="00800C87"/>
    <w:rsid w:val="008039B8"/>
    <w:rsid w:val="00803D7F"/>
    <w:rsid w:val="008048FE"/>
    <w:rsid w:val="00807C04"/>
    <w:rsid w:val="0081073C"/>
    <w:rsid w:val="00811D86"/>
    <w:rsid w:val="0081482D"/>
    <w:rsid w:val="00815AE3"/>
    <w:rsid w:val="00816E13"/>
    <w:rsid w:val="0082157B"/>
    <w:rsid w:val="00822B3E"/>
    <w:rsid w:val="008235AD"/>
    <w:rsid w:val="00825EAD"/>
    <w:rsid w:val="008275ED"/>
    <w:rsid w:val="008277AE"/>
    <w:rsid w:val="008279C8"/>
    <w:rsid w:val="00830D4B"/>
    <w:rsid w:val="00832BE5"/>
    <w:rsid w:val="00832E86"/>
    <w:rsid w:val="00833CE3"/>
    <w:rsid w:val="00833CED"/>
    <w:rsid w:val="00834C53"/>
    <w:rsid w:val="00835E74"/>
    <w:rsid w:val="00835FC9"/>
    <w:rsid w:val="00836E19"/>
    <w:rsid w:val="00837108"/>
    <w:rsid w:val="008400C0"/>
    <w:rsid w:val="00840589"/>
    <w:rsid w:val="008412DB"/>
    <w:rsid w:val="008414DA"/>
    <w:rsid w:val="00842C82"/>
    <w:rsid w:val="0084558F"/>
    <w:rsid w:val="00845CD2"/>
    <w:rsid w:val="008474A9"/>
    <w:rsid w:val="0085025E"/>
    <w:rsid w:val="00854691"/>
    <w:rsid w:val="008569E2"/>
    <w:rsid w:val="00861D0F"/>
    <w:rsid w:val="0086207B"/>
    <w:rsid w:val="0086363A"/>
    <w:rsid w:val="008648CD"/>
    <w:rsid w:val="008648DC"/>
    <w:rsid w:val="008653F1"/>
    <w:rsid w:val="008669BE"/>
    <w:rsid w:val="00867D17"/>
    <w:rsid w:val="00871443"/>
    <w:rsid w:val="00871862"/>
    <w:rsid w:val="00872F1F"/>
    <w:rsid w:val="00874C43"/>
    <w:rsid w:val="00877952"/>
    <w:rsid w:val="008779DA"/>
    <w:rsid w:val="00877A96"/>
    <w:rsid w:val="00880FAB"/>
    <w:rsid w:val="00881F5B"/>
    <w:rsid w:val="00885D19"/>
    <w:rsid w:val="0088728E"/>
    <w:rsid w:val="00891959"/>
    <w:rsid w:val="00891CB8"/>
    <w:rsid w:val="00892A7D"/>
    <w:rsid w:val="008939EA"/>
    <w:rsid w:val="00896471"/>
    <w:rsid w:val="008A18F8"/>
    <w:rsid w:val="008A190C"/>
    <w:rsid w:val="008A1B08"/>
    <w:rsid w:val="008A36F2"/>
    <w:rsid w:val="008A51A2"/>
    <w:rsid w:val="008A653A"/>
    <w:rsid w:val="008B1757"/>
    <w:rsid w:val="008B4156"/>
    <w:rsid w:val="008B61AB"/>
    <w:rsid w:val="008B6B68"/>
    <w:rsid w:val="008C0861"/>
    <w:rsid w:val="008C0CED"/>
    <w:rsid w:val="008C0EC7"/>
    <w:rsid w:val="008C1049"/>
    <w:rsid w:val="008C2BB4"/>
    <w:rsid w:val="008C4403"/>
    <w:rsid w:val="008C4792"/>
    <w:rsid w:val="008C5CA0"/>
    <w:rsid w:val="008C6794"/>
    <w:rsid w:val="008C6931"/>
    <w:rsid w:val="008C6EB9"/>
    <w:rsid w:val="008C7D41"/>
    <w:rsid w:val="008D0569"/>
    <w:rsid w:val="008D0FE3"/>
    <w:rsid w:val="008D29ED"/>
    <w:rsid w:val="008D3635"/>
    <w:rsid w:val="008D5408"/>
    <w:rsid w:val="008D6D5A"/>
    <w:rsid w:val="008D70C3"/>
    <w:rsid w:val="008D785C"/>
    <w:rsid w:val="008E0307"/>
    <w:rsid w:val="008E0B43"/>
    <w:rsid w:val="008E13AA"/>
    <w:rsid w:val="008E19B9"/>
    <w:rsid w:val="008E2DF9"/>
    <w:rsid w:val="008E3DFE"/>
    <w:rsid w:val="008E4178"/>
    <w:rsid w:val="008E42D1"/>
    <w:rsid w:val="008E6A45"/>
    <w:rsid w:val="008E7C00"/>
    <w:rsid w:val="008F0845"/>
    <w:rsid w:val="008F19F2"/>
    <w:rsid w:val="008F1B26"/>
    <w:rsid w:val="008F2D64"/>
    <w:rsid w:val="008F46C7"/>
    <w:rsid w:val="008F5C63"/>
    <w:rsid w:val="008F7DFF"/>
    <w:rsid w:val="00901085"/>
    <w:rsid w:val="00901997"/>
    <w:rsid w:val="00904951"/>
    <w:rsid w:val="009073E4"/>
    <w:rsid w:val="00907C46"/>
    <w:rsid w:val="0091010D"/>
    <w:rsid w:val="0091383B"/>
    <w:rsid w:val="00920D89"/>
    <w:rsid w:val="009242AE"/>
    <w:rsid w:val="009307EA"/>
    <w:rsid w:val="00930EA6"/>
    <w:rsid w:val="00933814"/>
    <w:rsid w:val="00934456"/>
    <w:rsid w:val="00934514"/>
    <w:rsid w:val="00940B6A"/>
    <w:rsid w:val="009421B2"/>
    <w:rsid w:val="00944D7E"/>
    <w:rsid w:val="00946135"/>
    <w:rsid w:val="00946703"/>
    <w:rsid w:val="00946EC9"/>
    <w:rsid w:val="00950A31"/>
    <w:rsid w:val="00951EC3"/>
    <w:rsid w:val="009531CE"/>
    <w:rsid w:val="00953FDA"/>
    <w:rsid w:val="00954BA7"/>
    <w:rsid w:val="00954E93"/>
    <w:rsid w:val="00960AC4"/>
    <w:rsid w:val="00960D4C"/>
    <w:rsid w:val="009626C0"/>
    <w:rsid w:val="00963375"/>
    <w:rsid w:val="00963DB4"/>
    <w:rsid w:val="00964710"/>
    <w:rsid w:val="0096601D"/>
    <w:rsid w:val="009664BB"/>
    <w:rsid w:val="00970C44"/>
    <w:rsid w:val="0097342D"/>
    <w:rsid w:val="00975155"/>
    <w:rsid w:val="009753AA"/>
    <w:rsid w:val="009762DE"/>
    <w:rsid w:val="00977192"/>
    <w:rsid w:val="009814C9"/>
    <w:rsid w:val="0098407D"/>
    <w:rsid w:val="009861B1"/>
    <w:rsid w:val="00987381"/>
    <w:rsid w:val="0099275D"/>
    <w:rsid w:val="00992C3D"/>
    <w:rsid w:val="00993CAF"/>
    <w:rsid w:val="00995B21"/>
    <w:rsid w:val="009970CB"/>
    <w:rsid w:val="009A2EB9"/>
    <w:rsid w:val="009A547C"/>
    <w:rsid w:val="009A6474"/>
    <w:rsid w:val="009A7EC5"/>
    <w:rsid w:val="009B1678"/>
    <w:rsid w:val="009B36C2"/>
    <w:rsid w:val="009B3F7F"/>
    <w:rsid w:val="009B6D07"/>
    <w:rsid w:val="009B6FAE"/>
    <w:rsid w:val="009C028D"/>
    <w:rsid w:val="009C39B6"/>
    <w:rsid w:val="009C53D9"/>
    <w:rsid w:val="009C5CE6"/>
    <w:rsid w:val="009D2518"/>
    <w:rsid w:val="009D2C77"/>
    <w:rsid w:val="009D3839"/>
    <w:rsid w:val="009D4B79"/>
    <w:rsid w:val="009D5A78"/>
    <w:rsid w:val="009D5F9C"/>
    <w:rsid w:val="009D6F4A"/>
    <w:rsid w:val="009D7F5A"/>
    <w:rsid w:val="009E10ED"/>
    <w:rsid w:val="009E1AAE"/>
    <w:rsid w:val="009E357B"/>
    <w:rsid w:val="009E5CB4"/>
    <w:rsid w:val="009E5E34"/>
    <w:rsid w:val="009E6CD9"/>
    <w:rsid w:val="009E7371"/>
    <w:rsid w:val="009E7CB4"/>
    <w:rsid w:val="009F0EAC"/>
    <w:rsid w:val="009F0F0E"/>
    <w:rsid w:val="009F263A"/>
    <w:rsid w:val="009F400B"/>
    <w:rsid w:val="009F4930"/>
    <w:rsid w:val="009F4C0A"/>
    <w:rsid w:val="009F77B1"/>
    <w:rsid w:val="00A014AC"/>
    <w:rsid w:val="00A018FB"/>
    <w:rsid w:val="00A03989"/>
    <w:rsid w:val="00A0743D"/>
    <w:rsid w:val="00A110E1"/>
    <w:rsid w:val="00A13916"/>
    <w:rsid w:val="00A13C9B"/>
    <w:rsid w:val="00A16289"/>
    <w:rsid w:val="00A17FD3"/>
    <w:rsid w:val="00A20AB2"/>
    <w:rsid w:val="00A20CD3"/>
    <w:rsid w:val="00A20CD7"/>
    <w:rsid w:val="00A21DD2"/>
    <w:rsid w:val="00A22859"/>
    <w:rsid w:val="00A2400D"/>
    <w:rsid w:val="00A250AA"/>
    <w:rsid w:val="00A25666"/>
    <w:rsid w:val="00A30D7D"/>
    <w:rsid w:val="00A31A85"/>
    <w:rsid w:val="00A33FBB"/>
    <w:rsid w:val="00A34469"/>
    <w:rsid w:val="00A3473C"/>
    <w:rsid w:val="00A35653"/>
    <w:rsid w:val="00A37895"/>
    <w:rsid w:val="00A40836"/>
    <w:rsid w:val="00A4185D"/>
    <w:rsid w:val="00A41E30"/>
    <w:rsid w:val="00A43EC6"/>
    <w:rsid w:val="00A45414"/>
    <w:rsid w:val="00A45DC3"/>
    <w:rsid w:val="00A476FF"/>
    <w:rsid w:val="00A47720"/>
    <w:rsid w:val="00A47A41"/>
    <w:rsid w:val="00A47AD8"/>
    <w:rsid w:val="00A51047"/>
    <w:rsid w:val="00A549C5"/>
    <w:rsid w:val="00A55D25"/>
    <w:rsid w:val="00A563A6"/>
    <w:rsid w:val="00A56A48"/>
    <w:rsid w:val="00A60026"/>
    <w:rsid w:val="00A60A83"/>
    <w:rsid w:val="00A627F9"/>
    <w:rsid w:val="00A62B78"/>
    <w:rsid w:val="00A64393"/>
    <w:rsid w:val="00A65054"/>
    <w:rsid w:val="00A73000"/>
    <w:rsid w:val="00A733B2"/>
    <w:rsid w:val="00A73AF3"/>
    <w:rsid w:val="00A7470A"/>
    <w:rsid w:val="00A75A34"/>
    <w:rsid w:val="00A80057"/>
    <w:rsid w:val="00A80207"/>
    <w:rsid w:val="00A80F70"/>
    <w:rsid w:val="00A81A78"/>
    <w:rsid w:val="00A829E8"/>
    <w:rsid w:val="00A840D6"/>
    <w:rsid w:val="00A853F3"/>
    <w:rsid w:val="00A85675"/>
    <w:rsid w:val="00A856B8"/>
    <w:rsid w:val="00A85C9F"/>
    <w:rsid w:val="00A85D39"/>
    <w:rsid w:val="00A87F77"/>
    <w:rsid w:val="00A9024F"/>
    <w:rsid w:val="00A90681"/>
    <w:rsid w:val="00A92218"/>
    <w:rsid w:val="00A9342F"/>
    <w:rsid w:val="00A93D84"/>
    <w:rsid w:val="00A9526A"/>
    <w:rsid w:val="00A961D4"/>
    <w:rsid w:val="00A96BB8"/>
    <w:rsid w:val="00A96C8E"/>
    <w:rsid w:val="00A978AD"/>
    <w:rsid w:val="00A97AC6"/>
    <w:rsid w:val="00AA0772"/>
    <w:rsid w:val="00AA0AFF"/>
    <w:rsid w:val="00AA185D"/>
    <w:rsid w:val="00AA4188"/>
    <w:rsid w:val="00AA5856"/>
    <w:rsid w:val="00AA71DD"/>
    <w:rsid w:val="00AB01C7"/>
    <w:rsid w:val="00AB1429"/>
    <w:rsid w:val="00AB19A6"/>
    <w:rsid w:val="00AB1A6B"/>
    <w:rsid w:val="00AB2B1C"/>
    <w:rsid w:val="00AB49A7"/>
    <w:rsid w:val="00AB695D"/>
    <w:rsid w:val="00AB6994"/>
    <w:rsid w:val="00AC1A9D"/>
    <w:rsid w:val="00AC1ECB"/>
    <w:rsid w:val="00AC5F46"/>
    <w:rsid w:val="00AC7611"/>
    <w:rsid w:val="00AD1CC0"/>
    <w:rsid w:val="00AD205F"/>
    <w:rsid w:val="00AD2246"/>
    <w:rsid w:val="00AD3D26"/>
    <w:rsid w:val="00AD401A"/>
    <w:rsid w:val="00AD4316"/>
    <w:rsid w:val="00AD559F"/>
    <w:rsid w:val="00AD5D54"/>
    <w:rsid w:val="00AE28F6"/>
    <w:rsid w:val="00AE3454"/>
    <w:rsid w:val="00AE44EB"/>
    <w:rsid w:val="00AF1765"/>
    <w:rsid w:val="00AF191C"/>
    <w:rsid w:val="00AF3CFD"/>
    <w:rsid w:val="00AF57BD"/>
    <w:rsid w:val="00AF6BB9"/>
    <w:rsid w:val="00B009F5"/>
    <w:rsid w:val="00B02E46"/>
    <w:rsid w:val="00B05D01"/>
    <w:rsid w:val="00B06670"/>
    <w:rsid w:val="00B10D58"/>
    <w:rsid w:val="00B11E41"/>
    <w:rsid w:val="00B13FE5"/>
    <w:rsid w:val="00B14541"/>
    <w:rsid w:val="00B14691"/>
    <w:rsid w:val="00B15609"/>
    <w:rsid w:val="00B16025"/>
    <w:rsid w:val="00B164EF"/>
    <w:rsid w:val="00B245B0"/>
    <w:rsid w:val="00B2524A"/>
    <w:rsid w:val="00B30B9F"/>
    <w:rsid w:val="00B31C4E"/>
    <w:rsid w:val="00B33208"/>
    <w:rsid w:val="00B33441"/>
    <w:rsid w:val="00B353AD"/>
    <w:rsid w:val="00B35899"/>
    <w:rsid w:val="00B364AB"/>
    <w:rsid w:val="00B42A3F"/>
    <w:rsid w:val="00B459FA"/>
    <w:rsid w:val="00B46591"/>
    <w:rsid w:val="00B467A2"/>
    <w:rsid w:val="00B526ED"/>
    <w:rsid w:val="00B535A8"/>
    <w:rsid w:val="00B536D1"/>
    <w:rsid w:val="00B53AD9"/>
    <w:rsid w:val="00B53F0F"/>
    <w:rsid w:val="00B54088"/>
    <w:rsid w:val="00B54A78"/>
    <w:rsid w:val="00B5507B"/>
    <w:rsid w:val="00B56A5C"/>
    <w:rsid w:val="00B60677"/>
    <w:rsid w:val="00B60CD0"/>
    <w:rsid w:val="00B61CD5"/>
    <w:rsid w:val="00B61F82"/>
    <w:rsid w:val="00B6446B"/>
    <w:rsid w:val="00B66097"/>
    <w:rsid w:val="00B66B40"/>
    <w:rsid w:val="00B70256"/>
    <w:rsid w:val="00B7099E"/>
    <w:rsid w:val="00B7125B"/>
    <w:rsid w:val="00B7232B"/>
    <w:rsid w:val="00B733C4"/>
    <w:rsid w:val="00B737E0"/>
    <w:rsid w:val="00B779D4"/>
    <w:rsid w:val="00B808A2"/>
    <w:rsid w:val="00B81915"/>
    <w:rsid w:val="00B822BB"/>
    <w:rsid w:val="00B8270C"/>
    <w:rsid w:val="00B8372F"/>
    <w:rsid w:val="00B83956"/>
    <w:rsid w:val="00B87FE6"/>
    <w:rsid w:val="00B911BE"/>
    <w:rsid w:val="00B92A57"/>
    <w:rsid w:val="00B933DC"/>
    <w:rsid w:val="00B954FD"/>
    <w:rsid w:val="00B9689A"/>
    <w:rsid w:val="00B97F1D"/>
    <w:rsid w:val="00BA20C3"/>
    <w:rsid w:val="00BA3FF9"/>
    <w:rsid w:val="00BB1904"/>
    <w:rsid w:val="00BB4629"/>
    <w:rsid w:val="00BB572F"/>
    <w:rsid w:val="00BB66DB"/>
    <w:rsid w:val="00BB6AA4"/>
    <w:rsid w:val="00BB7117"/>
    <w:rsid w:val="00BC010D"/>
    <w:rsid w:val="00BC2A5D"/>
    <w:rsid w:val="00BC6308"/>
    <w:rsid w:val="00BC776F"/>
    <w:rsid w:val="00BD04CB"/>
    <w:rsid w:val="00BD2540"/>
    <w:rsid w:val="00BD2B18"/>
    <w:rsid w:val="00BD3E2F"/>
    <w:rsid w:val="00BD44D3"/>
    <w:rsid w:val="00BD45AF"/>
    <w:rsid w:val="00BD496C"/>
    <w:rsid w:val="00BD4DE7"/>
    <w:rsid w:val="00BD69A4"/>
    <w:rsid w:val="00BD790A"/>
    <w:rsid w:val="00BE0054"/>
    <w:rsid w:val="00BE3FAD"/>
    <w:rsid w:val="00BE4626"/>
    <w:rsid w:val="00BE54A4"/>
    <w:rsid w:val="00BE588E"/>
    <w:rsid w:val="00BE5DA5"/>
    <w:rsid w:val="00BE6E63"/>
    <w:rsid w:val="00BE7026"/>
    <w:rsid w:val="00BE7100"/>
    <w:rsid w:val="00BE754D"/>
    <w:rsid w:val="00BF3A88"/>
    <w:rsid w:val="00BF5C29"/>
    <w:rsid w:val="00BF7A70"/>
    <w:rsid w:val="00C00A4D"/>
    <w:rsid w:val="00C0244B"/>
    <w:rsid w:val="00C028A9"/>
    <w:rsid w:val="00C04C93"/>
    <w:rsid w:val="00C056D3"/>
    <w:rsid w:val="00C059E7"/>
    <w:rsid w:val="00C06D3D"/>
    <w:rsid w:val="00C074E1"/>
    <w:rsid w:val="00C078D7"/>
    <w:rsid w:val="00C07EA0"/>
    <w:rsid w:val="00C12917"/>
    <w:rsid w:val="00C135DA"/>
    <w:rsid w:val="00C21302"/>
    <w:rsid w:val="00C2266D"/>
    <w:rsid w:val="00C24E44"/>
    <w:rsid w:val="00C25398"/>
    <w:rsid w:val="00C26F91"/>
    <w:rsid w:val="00C33005"/>
    <w:rsid w:val="00C34AF0"/>
    <w:rsid w:val="00C3586E"/>
    <w:rsid w:val="00C3633B"/>
    <w:rsid w:val="00C37C5B"/>
    <w:rsid w:val="00C408AE"/>
    <w:rsid w:val="00C410A6"/>
    <w:rsid w:val="00C415B7"/>
    <w:rsid w:val="00C41ECE"/>
    <w:rsid w:val="00C44D58"/>
    <w:rsid w:val="00C4527F"/>
    <w:rsid w:val="00C472CC"/>
    <w:rsid w:val="00C50118"/>
    <w:rsid w:val="00C518B6"/>
    <w:rsid w:val="00C5375B"/>
    <w:rsid w:val="00C54414"/>
    <w:rsid w:val="00C54452"/>
    <w:rsid w:val="00C548FE"/>
    <w:rsid w:val="00C54913"/>
    <w:rsid w:val="00C56B89"/>
    <w:rsid w:val="00C56E07"/>
    <w:rsid w:val="00C57E63"/>
    <w:rsid w:val="00C613AF"/>
    <w:rsid w:val="00C61AE7"/>
    <w:rsid w:val="00C621F6"/>
    <w:rsid w:val="00C637B3"/>
    <w:rsid w:val="00C65B38"/>
    <w:rsid w:val="00C65CFA"/>
    <w:rsid w:val="00C67959"/>
    <w:rsid w:val="00C70751"/>
    <w:rsid w:val="00C709A2"/>
    <w:rsid w:val="00C714D6"/>
    <w:rsid w:val="00C72A62"/>
    <w:rsid w:val="00C75F61"/>
    <w:rsid w:val="00C76DB4"/>
    <w:rsid w:val="00C77DAA"/>
    <w:rsid w:val="00C82991"/>
    <w:rsid w:val="00C84C8D"/>
    <w:rsid w:val="00C85A69"/>
    <w:rsid w:val="00C85C9B"/>
    <w:rsid w:val="00C86596"/>
    <w:rsid w:val="00C87BDC"/>
    <w:rsid w:val="00C91AE0"/>
    <w:rsid w:val="00C92AE3"/>
    <w:rsid w:val="00C935C9"/>
    <w:rsid w:val="00C94E11"/>
    <w:rsid w:val="00C953A8"/>
    <w:rsid w:val="00C95AD3"/>
    <w:rsid w:val="00C9616F"/>
    <w:rsid w:val="00C96356"/>
    <w:rsid w:val="00C96EAB"/>
    <w:rsid w:val="00C97689"/>
    <w:rsid w:val="00C97A12"/>
    <w:rsid w:val="00CA10C3"/>
    <w:rsid w:val="00CA278C"/>
    <w:rsid w:val="00CA3BEE"/>
    <w:rsid w:val="00CA3E87"/>
    <w:rsid w:val="00CA4779"/>
    <w:rsid w:val="00CA54B4"/>
    <w:rsid w:val="00CA5C2C"/>
    <w:rsid w:val="00CA66B3"/>
    <w:rsid w:val="00CB0C7C"/>
    <w:rsid w:val="00CB0CE1"/>
    <w:rsid w:val="00CB1C9C"/>
    <w:rsid w:val="00CB1DC4"/>
    <w:rsid w:val="00CB26BD"/>
    <w:rsid w:val="00CB2EE1"/>
    <w:rsid w:val="00CB3DC3"/>
    <w:rsid w:val="00CB6C65"/>
    <w:rsid w:val="00CC0294"/>
    <w:rsid w:val="00CC1799"/>
    <w:rsid w:val="00CC358D"/>
    <w:rsid w:val="00CC6776"/>
    <w:rsid w:val="00CD0BBD"/>
    <w:rsid w:val="00CD0C7A"/>
    <w:rsid w:val="00CD2240"/>
    <w:rsid w:val="00CD39E9"/>
    <w:rsid w:val="00CE0193"/>
    <w:rsid w:val="00CE25C1"/>
    <w:rsid w:val="00CE37D0"/>
    <w:rsid w:val="00CE6746"/>
    <w:rsid w:val="00CE72A3"/>
    <w:rsid w:val="00CF1C0C"/>
    <w:rsid w:val="00CF2115"/>
    <w:rsid w:val="00CF306C"/>
    <w:rsid w:val="00CF3B30"/>
    <w:rsid w:val="00CF5285"/>
    <w:rsid w:val="00CF5B0A"/>
    <w:rsid w:val="00D00931"/>
    <w:rsid w:val="00D010A5"/>
    <w:rsid w:val="00D01B0B"/>
    <w:rsid w:val="00D02655"/>
    <w:rsid w:val="00D0270D"/>
    <w:rsid w:val="00D0289D"/>
    <w:rsid w:val="00D04A47"/>
    <w:rsid w:val="00D05103"/>
    <w:rsid w:val="00D07E29"/>
    <w:rsid w:val="00D1238E"/>
    <w:rsid w:val="00D12673"/>
    <w:rsid w:val="00D13A5B"/>
    <w:rsid w:val="00D16284"/>
    <w:rsid w:val="00D17317"/>
    <w:rsid w:val="00D1735D"/>
    <w:rsid w:val="00D23DB1"/>
    <w:rsid w:val="00D2646C"/>
    <w:rsid w:val="00D3058B"/>
    <w:rsid w:val="00D30E49"/>
    <w:rsid w:val="00D31A44"/>
    <w:rsid w:val="00D328DE"/>
    <w:rsid w:val="00D33489"/>
    <w:rsid w:val="00D337E9"/>
    <w:rsid w:val="00D35E72"/>
    <w:rsid w:val="00D35F2C"/>
    <w:rsid w:val="00D36E8C"/>
    <w:rsid w:val="00D3797C"/>
    <w:rsid w:val="00D37EF1"/>
    <w:rsid w:val="00D40BB4"/>
    <w:rsid w:val="00D41CA2"/>
    <w:rsid w:val="00D4324C"/>
    <w:rsid w:val="00D432BA"/>
    <w:rsid w:val="00D442FC"/>
    <w:rsid w:val="00D451A0"/>
    <w:rsid w:val="00D459CE"/>
    <w:rsid w:val="00D463B3"/>
    <w:rsid w:val="00D46719"/>
    <w:rsid w:val="00D46C92"/>
    <w:rsid w:val="00D50D58"/>
    <w:rsid w:val="00D51E38"/>
    <w:rsid w:val="00D524C9"/>
    <w:rsid w:val="00D52AC4"/>
    <w:rsid w:val="00D5387A"/>
    <w:rsid w:val="00D53E20"/>
    <w:rsid w:val="00D546F4"/>
    <w:rsid w:val="00D54C70"/>
    <w:rsid w:val="00D55C48"/>
    <w:rsid w:val="00D55DE5"/>
    <w:rsid w:val="00D56456"/>
    <w:rsid w:val="00D57257"/>
    <w:rsid w:val="00D611BA"/>
    <w:rsid w:val="00D61257"/>
    <w:rsid w:val="00D620C5"/>
    <w:rsid w:val="00D625C2"/>
    <w:rsid w:val="00D62B0F"/>
    <w:rsid w:val="00D630F6"/>
    <w:rsid w:val="00D63BD7"/>
    <w:rsid w:val="00D64686"/>
    <w:rsid w:val="00D65B4A"/>
    <w:rsid w:val="00D66C47"/>
    <w:rsid w:val="00D67A8D"/>
    <w:rsid w:val="00D70674"/>
    <w:rsid w:val="00D70C12"/>
    <w:rsid w:val="00D71097"/>
    <w:rsid w:val="00D7194D"/>
    <w:rsid w:val="00D73F7D"/>
    <w:rsid w:val="00D7424C"/>
    <w:rsid w:val="00D74EB2"/>
    <w:rsid w:val="00D8089D"/>
    <w:rsid w:val="00D80CF1"/>
    <w:rsid w:val="00D82CE2"/>
    <w:rsid w:val="00D83722"/>
    <w:rsid w:val="00D8393D"/>
    <w:rsid w:val="00D8443F"/>
    <w:rsid w:val="00D844A2"/>
    <w:rsid w:val="00D853E2"/>
    <w:rsid w:val="00D856C8"/>
    <w:rsid w:val="00D865B3"/>
    <w:rsid w:val="00D8736C"/>
    <w:rsid w:val="00D91655"/>
    <w:rsid w:val="00D91CA4"/>
    <w:rsid w:val="00D91E6F"/>
    <w:rsid w:val="00D9227A"/>
    <w:rsid w:val="00D93B42"/>
    <w:rsid w:val="00DA0A9F"/>
    <w:rsid w:val="00DA24D4"/>
    <w:rsid w:val="00DA2A52"/>
    <w:rsid w:val="00DA449D"/>
    <w:rsid w:val="00DA5703"/>
    <w:rsid w:val="00DA5791"/>
    <w:rsid w:val="00DA7817"/>
    <w:rsid w:val="00DB05CF"/>
    <w:rsid w:val="00DB0742"/>
    <w:rsid w:val="00DB1100"/>
    <w:rsid w:val="00DB3D66"/>
    <w:rsid w:val="00DB7A9B"/>
    <w:rsid w:val="00DC3FB3"/>
    <w:rsid w:val="00DC5BAA"/>
    <w:rsid w:val="00DC616A"/>
    <w:rsid w:val="00DC79B1"/>
    <w:rsid w:val="00DD036D"/>
    <w:rsid w:val="00DD063E"/>
    <w:rsid w:val="00DD0AE9"/>
    <w:rsid w:val="00DD1BB2"/>
    <w:rsid w:val="00DD1E26"/>
    <w:rsid w:val="00DD2A3C"/>
    <w:rsid w:val="00DD2AF0"/>
    <w:rsid w:val="00DD41D6"/>
    <w:rsid w:val="00DD51A6"/>
    <w:rsid w:val="00DD53DF"/>
    <w:rsid w:val="00DD6E17"/>
    <w:rsid w:val="00DD70CC"/>
    <w:rsid w:val="00DD7614"/>
    <w:rsid w:val="00DE4CA7"/>
    <w:rsid w:val="00DE5D78"/>
    <w:rsid w:val="00DE7068"/>
    <w:rsid w:val="00DF0CB5"/>
    <w:rsid w:val="00DF11B0"/>
    <w:rsid w:val="00DF7434"/>
    <w:rsid w:val="00DF750A"/>
    <w:rsid w:val="00DF780A"/>
    <w:rsid w:val="00E001C8"/>
    <w:rsid w:val="00E00606"/>
    <w:rsid w:val="00E01DD6"/>
    <w:rsid w:val="00E10913"/>
    <w:rsid w:val="00E10EF0"/>
    <w:rsid w:val="00E135AB"/>
    <w:rsid w:val="00E14271"/>
    <w:rsid w:val="00E2005E"/>
    <w:rsid w:val="00E20C62"/>
    <w:rsid w:val="00E21331"/>
    <w:rsid w:val="00E2176E"/>
    <w:rsid w:val="00E2318D"/>
    <w:rsid w:val="00E23671"/>
    <w:rsid w:val="00E26342"/>
    <w:rsid w:val="00E26EDB"/>
    <w:rsid w:val="00E31B0C"/>
    <w:rsid w:val="00E32F43"/>
    <w:rsid w:val="00E37989"/>
    <w:rsid w:val="00E4084E"/>
    <w:rsid w:val="00E41F5A"/>
    <w:rsid w:val="00E434B8"/>
    <w:rsid w:val="00E43A11"/>
    <w:rsid w:val="00E43F29"/>
    <w:rsid w:val="00E4705A"/>
    <w:rsid w:val="00E51B6B"/>
    <w:rsid w:val="00E52B82"/>
    <w:rsid w:val="00E538E2"/>
    <w:rsid w:val="00E54487"/>
    <w:rsid w:val="00E54CFB"/>
    <w:rsid w:val="00E563B1"/>
    <w:rsid w:val="00E6031C"/>
    <w:rsid w:val="00E61ADA"/>
    <w:rsid w:val="00E62CA8"/>
    <w:rsid w:val="00E663F9"/>
    <w:rsid w:val="00E67A28"/>
    <w:rsid w:val="00E7037C"/>
    <w:rsid w:val="00E707FA"/>
    <w:rsid w:val="00E70DC0"/>
    <w:rsid w:val="00E71D65"/>
    <w:rsid w:val="00E726D6"/>
    <w:rsid w:val="00E7355B"/>
    <w:rsid w:val="00E73891"/>
    <w:rsid w:val="00E738FE"/>
    <w:rsid w:val="00E750F3"/>
    <w:rsid w:val="00E757FC"/>
    <w:rsid w:val="00E76F92"/>
    <w:rsid w:val="00E771C7"/>
    <w:rsid w:val="00E778A4"/>
    <w:rsid w:val="00E82547"/>
    <w:rsid w:val="00E82E35"/>
    <w:rsid w:val="00E83457"/>
    <w:rsid w:val="00E839E3"/>
    <w:rsid w:val="00E83EEA"/>
    <w:rsid w:val="00E8606E"/>
    <w:rsid w:val="00E87103"/>
    <w:rsid w:val="00E87391"/>
    <w:rsid w:val="00E90843"/>
    <w:rsid w:val="00E90A32"/>
    <w:rsid w:val="00E937F8"/>
    <w:rsid w:val="00E93B30"/>
    <w:rsid w:val="00E94718"/>
    <w:rsid w:val="00EA0140"/>
    <w:rsid w:val="00EA0A8A"/>
    <w:rsid w:val="00EA371E"/>
    <w:rsid w:val="00EA42FB"/>
    <w:rsid w:val="00EA610A"/>
    <w:rsid w:val="00EB0B0E"/>
    <w:rsid w:val="00EB114A"/>
    <w:rsid w:val="00EB18A6"/>
    <w:rsid w:val="00EB3A75"/>
    <w:rsid w:val="00EB3CE2"/>
    <w:rsid w:val="00EB54F0"/>
    <w:rsid w:val="00EB5FE0"/>
    <w:rsid w:val="00EB739B"/>
    <w:rsid w:val="00EB7E90"/>
    <w:rsid w:val="00EC0632"/>
    <w:rsid w:val="00EC0D25"/>
    <w:rsid w:val="00EC2E75"/>
    <w:rsid w:val="00EC4636"/>
    <w:rsid w:val="00EC4B05"/>
    <w:rsid w:val="00EC5BB9"/>
    <w:rsid w:val="00EC6642"/>
    <w:rsid w:val="00EC68D1"/>
    <w:rsid w:val="00EC6C3D"/>
    <w:rsid w:val="00ED1E2E"/>
    <w:rsid w:val="00ED2CE5"/>
    <w:rsid w:val="00ED317E"/>
    <w:rsid w:val="00ED3944"/>
    <w:rsid w:val="00ED4FE4"/>
    <w:rsid w:val="00ED5B04"/>
    <w:rsid w:val="00ED5C8B"/>
    <w:rsid w:val="00ED6E55"/>
    <w:rsid w:val="00ED7245"/>
    <w:rsid w:val="00EE102F"/>
    <w:rsid w:val="00EE12B4"/>
    <w:rsid w:val="00EE166F"/>
    <w:rsid w:val="00EE3143"/>
    <w:rsid w:val="00EE3D8F"/>
    <w:rsid w:val="00EE46C9"/>
    <w:rsid w:val="00EE54C9"/>
    <w:rsid w:val="00EE568E"/>
    <w:rsid w:val="00EE79B0"/>
    <w:rsid w:val="00EF13AC"/>
    <w:rsid w:val="00EF3C45"/>
    <w:rsid w:val="00EF6FF0"/>
    <w:rsid w:val="00F0006B"/>
    <w:rsid w:val="00F0147C"/>
    <w:rsid w:val="00F017A8"/>
    <w:rsid w:val="00F0261C"/>
    <w:rsid w:val="00F035C5"/>
    <w:rsid w:val="00F036B6"/>
    <w:rsid w:val="00F036E4"/>
    <w:rsid w:val="00F05567"/>
    <w:rsid w:val="00F060E1"/>
    <w:rsid w:val="00F074C0"/>
    <w:rsid w:val="00F0770E"/>
    <w:rsid w:val="00F11884"/>
    <w:rsid w:val="00F15A97"/>
    <w:rsid w:val="00F17E93"/>
    <w:rsid w:val="00F21EC9"/>
    <w:rsid w:val="00F22CF2"/>
    <w:rsid w:val="00F23E7A"/>
    <w:rsid w:val="00F2429D"/>
    <w:rsid w:val="00F2636B"/>
    <w:rsid w:val="00F274D9"/>
    <w:rsid w:val="00F27617"/>
    <w:rsid w:val="00F27E4B"/>
    <w:rsid w:val="00F31C0D"/>
    <w:rsid w:val="00F336BB"/>
    <w:rsid w:val="00F349DF"/>
    <w:rsid w:val="00F373A8"/>
    <w:rsid w:val="00F3740C"/>
    <w:rsid w:val="00F377FF"/>
    <w:rsid w:val="00F40EF7"/>
    <w:rsid w:val="00F42794"/>
    <w:rsid w:val="00F45737"/>
    <w:rsid w:val="00F46A88"/>
    <w:rsid w:val="00F541AD"/>
    <w:rsid w:val="00F5669A"/>
    <w:rsid w:val="00F56A84"/>
    <w:rsid w:val="00F56DCE"/>
    <w:rsid w:val="00F5779A"/>
    <w:rsid w:val="00F613A5"/>
    <w:rsid w:val="00F62776"/>
    <w:rsid w:val="00F65CDE"/>
    <w:rsid w:val="00F667C7"/>
    <w:rsid w:val="00F67392"/>
    <w:rsid w:val="00F70425"/>
    <w:rsid w:val="00F7233B"/>
    <w:rsid w:val="00F726B2"/>
    <w:rsid w:val="00F72976"/>
    <w:rsid w:val="00F734D9"/>
    <w:rsid w:val="00F74220"/>
    <w:rsid w:val="00F77532"/>
    <w:rsid w:val="00F7763D"/>
    <w:rsid w:val="00F81851"/>
    <w:rsid w:val="00F81FD2"/>
    <w:rsid w:val="00F823E4"/>
    <w:rsid w:val="00F90DBF"/>
    <w:rsid w:val="00F95647"/>
    <w:rsid w:val="00FB016C"/>
    <w:rsid w:val="00FB1BB8"/>
    <w:rsid w:val="00FB1D33"/>
    <w:rsid w:val="00FB2247"/>
    <w:rsid w:val="00FB3BA8"/>
    <w:rsid w:val="00FB5B69"/>
    <w:rsid w:val="00FB5E91"/>
    <w:rsid w:val="00FB666B"/>
    <w:rsid w:val="00FB7F30"/>
    <w:rsid w:val="00FC003B"/>
    <w:rsid w:val="00FC09ED"/>
    <w:rsid w:val="00FC13B9"/>
    <w:rsid w:val="00FC1FCD"/>
    <w:rsid w:val="00FC2DFA"/>
    <w:rsid w:val="00FC3CBB"/>
    <w:rsid w:val="00FC5D4C"/>
    <w:rsid w:val="00FC663B"/>
    <w:rsid w:val="00FC769D"/>
    <w:rsid w:val="00FD0841"/>
    <w:rsid w:val="00FD53C2"/>
    <w:rsid w:val="00FD556B"/>
    <w:rsid w:val="00FE6EC4"/>
    <w:rsid w:val="00FE72BD"/>
    <w:rsid w:val="00FE753C"/>
    <w:rsid w:val="00FF0BB9"/>
    <w:rsid w:val="00FF1AD8"/>
    <w:rsid w:val="00FF2C18"/>
    <w:rsid w:val="00FF3444"/>
    <w:rsid w:val="00FF6C5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E433A"/>
  <w15:docId w15:val="{E8659FA4-D61F-4DA9-88F2-CC9790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1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CF2115"/>
    <w:pPr>
      <w:spacing w:line="283" w:lineRule="auto"/>
      <w:outlineLvl w:val="0"/>
    </w:pPr>
    <w:rPr>
      <w:rFonts w:ascii="Copperplate Gothic Light" w:hAnsi="Copperplate Gothic Light"/>
      <w:color w:val="000000"/>
      <w:kern w:val="28"/>
      <w:sz w:val="32"/>
      <w:szCs w:val="32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15"/>
    <w:rPr>
      <w:rFonts w:ascii="Copperplate Gothic Light" w:hAnsi="Copperplate Gothic Light"/>
      <w:color w:val="000000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F2115"/>
    <w:rPr>
      <w:color w:val="0000FF"/>
      <w:u w:val="single"/>
    </w:rPr>
  </w:style>
  <w:style w:type="paragraph" w:styleId="BodyText3">
    <w:name w:val="Body Text 3"/>
    <w:link w:val="BodyText3Char"/>
    <w:uiPriority w:val="99"/>
    <w:unhideWhenUsed/>
    <w:rsid w:val="00CF2115"/>
    <w:pPr>
      <w:spacing w:after="140" w:line="273" w:lineRule="auto"/>
    </w:pPr>
    <w:rPr>
      <w:rFonts w:ascii="Garamond" w:hAnsi="Garamond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F2115"/>
    <w:rPr>
      <w:rFonts w:ascii="Garamond" w:hAnsi="Garamond"/>
      <w:color w:val="000000"/>
      <w:kern w:val="28"/>
      <w:sz w:val="19"/>
      <w:szCs w:val="19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semiHidden/>
    <w:rsid w:val="00CF2115"/>
    <w:rPr>
      <w:rFonts w:asciiTheme="majorHAnsi" w:eastAsiaTheme="majorEastAsia" w:hAnsiTheme="majorHAnsi" w:cstheme="majorBidi"/>
      <w:i/>
      <w:iCs/>
      <w:color w:val="404040" w:themeColor="text1" w:themeTint="BF"/>
      <w:kern w:val="28"/>
      <w14:ligatures w14:val="standard"/>
      <w14:cntxtAlts/>
    </w:rPr>
  </w:style>
  <w:style w:type="table" w:styleId="TableGrid">
    <w:name w:val="Table Grid"/>
    <w:basedOn w:val="TableNormal"/>
    <w:rsid w:val="00CF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E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27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vabenefits.org/my-benefits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nce@arpsyno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nevabenefits.org/my-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fits@genevabenef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B28A-0639-4D48-B3CE-D194075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Alisa</cp:lastModifiedBy>
  <cp:revision>5</cp:revision>
  <cp:lastPrinted>2023-07-26T14:50:00Z</cp:lastPrinted>
  <dcterms:created xsi:type="dcterms:W3CDTF">2023-07-25T20:14:00Z</dcterms:created>
  <dcterms:modified xsi:type="dcterms:W3CDTF">2023-07-26T14:52:00Z</dcterms:modified>
</cp:coreProperties>
</file>